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BCC" w:rsidRDefault="00B0690B" w:rsidP="00FB2BCC">
      <w:pPr>
        <w:spacing w:before="120" w:after="120" w:line="240" w:lineRule="auto"/>
        <w:rPr>
          <w:rFonts w:ascii="Arial" w:hAnsi="Arial" w:cs="Arial"/>
          <w:b/>
          <w:sz w:val="32"/>
          <w:szCs w:val="32"/>
        </w:rPr>
      </w:pPr>
      <w:r w:rsidRPr="005579A5">
        <w:rPr>
          <w:rFonts w:ascii="Arial" w:hAnsi="Arial" w:cs="Arial"/>
          <w:b/>
          <w:sz w:val="32"/>
          <w:szCs w:val="32"/>
        </w:rPr>
        <w:t xml:space="preserve">Matters </w:t>
      </w:r>
      <w:r>
        <w:rPr>
          <w:rFonts w:ascii="Arial" w:hAnsi="Arial" w:cs="Arial"/>
          <w:b/>
          <w:sz w:val="32"/>
          <w:szCs w:val="32"/>
        </w:rPr>
        <w:t xml:space="preserve">arising </w:t>
      </w:r>
      <w:r w:rsidRPr="005579A5">
        <w:rPr>
          <w:rFonts w:ascii="Arial" w:hAnsi="Arial" w:cs="Arial"/>
          <w:b/>
          <w:sz w:val="32"/>
          <w:szCs w:val="32"/>
        </w:rPr>
        <w:t xml:space="preserve">from </w:t>
      </w:r>
      <w:r>
        <w:rPr>
          <w:rFonts w:ascii="Arial" w:hAnsi="Arial" w:cs="Arial"/>
          <w:b/>
          <w:sz w:val="32"/>
          <w:szCs w:val="32"/>
        </w:rPr>
        <w:t>i</w:t>
      </w:r>
      <w:r w:rsidRPr="005579A5">
        <w:rPr>
          <w:rFonts w:ascii="Arial" w:hAnsi="Arial" w:cs="Arial"/>
          <w:b/>
          <w:sz w:val="32"/>
          <w:szCs w:val="32"/>
        </w:rPr>
        <w:t xml:space="preserve">nternal </w:t>
      </w:r>
      <w:r>
        <w:rPr>
          <w:rFonts w:ascii="Arial" w:hAnsi="Arial" w:cs="Arial"/>
          <w:b/>
          <w:sz w:val="32"/>
          <w:szCs w:val="32"/>
        </w:rPr>
        <w:t>a</w:t>
      </w:r>
      <w:r w:rsidRPr="005579A5">
        <w:rPr>
          <w:rFonts w:ascii="Arial" w:hAnsi="Arial" w:cs="Arial"/>
          <w:b/>
          <w:sz w:val="32"/>
          <w:szCs w:val="32"/>
        </w:rPr>
        <w:t>udit work completed during the period</w:t>
      </w:r>
      <w:r>
        <w:rPr>
          <w:rFonts w:ascii="Arial" w:hAnsi="Arial" w:cs="Arial"/>
          <w:b/>
          <w:sz w:val="32"/>
          <w:szCs w:val="32"/>
        </w:rPr>
        <w:t xml:space="preserve"> to 31 December 2017</w:t>
      </w:r>
    </w:p>
    <w:p w:rsidR="00FB2BCC" w:rsidRPr="007F65E0" w:rsidRDefault="00B0690B" w:rsidP="00FB2BCC">
      <w:pPr>
        <w:numPr>
          <w:ilvl w:val="0"/>
          <w:numId w:val="3"/>
        </w:numPr>
        <w:tabs>
          <w:tab w:val="num" w:pos="567"/>
        </w:tabs>
        <w:spacing w:before="120" w:after="120" w:line="240" w:lineRule="auto"/>
        <w:ind w:left="567" w:hanging="567"/>
        <w:rPr>
          <w:rFonts w:ascii="Arial" w:hAnsi="Arial" w:cs="Arial"/>
          <w:b/>
          <w:sz w:val="28"/>
          <w:szCs w:val="28"/>
        </w:rPr>
      </w:pPr>
      <w:r w:rsidRPr="007F65E0">
        <w:rPr>
          <w:rFonts w:ascii="Arial" w:hAnsi="Arial" w:cs="Arial"/>
          <w:b/>
          <w:sz w:val="28"/>
          <w:szCs w:val="28"/>
        </w:rPr>
        <w:t>Introduction</w:t>
      </w:r>
    </w:p>
    <w:p w:rsidR="007B7E14" w:rsidRPr="00DC3125" w:rsidRDefault="00B0690B" w:rsidP="00C745A8">
      <w:pPr>
        <w:numPr>
          <w:ilvl w:val="1"/>
          <w:numId w:val="1"/>
        </w:numPr>
        <w:tabs>
          <w:tab w:val="clear" w:pos="851"/>
          <w:tab w:val="num" w:pos="567"/>
        </w:tabs>
        <w:spacing w:before="120" w:after="120" w:line="240" w:lineRule="auto"/>
        <w:ind w:left="567" w:hanging="567"/>
        <w:rPr>
          <w:rFonts w:ascii="Arial" w:hAnsi="Arial" w:cs="Arial"/>
          <w:sz w:val="24"/>
          <w:szCs w:val="24"/>
        </w:rPr>
      </w:pPr>
      <w:r w:rsidRPr="00DC3125">
        <w:rPr>
          <w:rFonts w:ascii="Arial" w:hAnsi="Arial" w:cs="Arial"/>
          <w:sz w:val="24"/>
          <w:szCs w:val="24"/>
        </w:rPr>
        <w:t>This report highlights key issues that the Audit</w:t>
      </w:r>
      <w:r>
        <w:rPr>
          <w:rFonts w:ascii="Arial" w:hAnsi="Arial" w:cs="Arial"/>
          <w:sz w:val="24"/>
          <w:szCs w:val="24"/>
        </w:rPr>
        <w:t>, Risk</w:t>
      </w:r>
      <w:r w:rsidRPr="00DC3125">
        <w:rPr>
          <w:rFonts w:ascii="Arial" w:hAnsi="Arial" w:cs="Arial"/>
          <w:sz w:val="24"/>
          <w:szCs w:val="24"/>
        </w:rPr>
        <w:t xml:space="preserve"> and Governance Committee should be aware of in fulfilling its role of providing independent oversight of the adequacy of the council's governance, risk management and internal control framework. It </w:t>
      </w:r>
      <w:r>
        <w:rPr>
          <w:rFonts w:ascii="Arial" w:hAnsi="Arial" w:cs="Arial"/>
          <w:sz w:val="24"/>
          <w:szCs w:val="24"/>
        </w:rPr>
        <w:t>sets out the issues arising from</w:t>
      </w:r>
      <w:r w:rsidRPr="00DC3125">
        <w:rPr>
          <w:rFonts w:ascii="Arial" w:hAnsi="Arial" w:cs="Arial"/>
          <w:sz w:val="24"/>
          <w:szCs w:val="24"/>
        </w:rPr>
        <w:t xml:space="preserve"> the work undertaken duri</w:t>
      </w:r>
      <w:r w:rsidRPr="00DC3125">
        <w:rPr>
          <w:rFonts w:ascii="Arial" w:hAnsi="Arial" w:cs="Arial"/>
          <w:sz w:val="24"/>
          <w:szCs w:val="24"/>
        </w:rPr>
        <w:t xml:space="preserve">ng the </w:t>
      </w:r>
      <w:r>
        <w:rPr>
          <w:rFonts w:ascii="Arial" w:hAnsi="Arial" w:cs="Arial"/>
          <w:sz w:val="24"/>
          <w:szCs w:val="24"/>
        </w:rPr>
        <w:t xml:space="preserve">period </w:t>
      </w:r>
      <w:r w:rsidRPr="00DC3125">
        <w:rPr>
          <w:rFonts w:ascii="Arial" w:hAnsi="Arial" w:cs="Arial"/>
          <w:sz w:val="24"/>
          <w:szCs w:val="24"/>
        </w:rPr>
        <w:t xml:space="preserve">to </w:t>
      </w:r>
      <w:r>
        <w:rPr>
          <w:rFonts w:ascii="Arial" w:hAnsi="Arial" w:cs="Arial"/>
          <w:sz w:val="24"/>
          <w:szCs w:val="24"/>
        </w:rPr>
        <w:t xml:space="preserve">31 December 2017 </w:t>
      </w:r>
      <w:r w:rsidRPr="00DC3125">
        <w:rPr>
          <w:rFonts w:ascii="Arial" w:hAnsi="Arial" w:cs="Arial"/>
          <w:sz w:val="24"/>
          <w:szCs w:val="24"/>
        </w:rPr>
        <w:t>by the Internal Audit Service under the audit plan for 201</w:t>
      </w:r>
      <w:r>
        <w:rPr>
          <w:rFonts w:ascii="Arial" w:hAnsi="Arial" w:cs="Arial"/>
          <w:sz w:val="24"/>
          <w:szCs w:val="24"/>
        </w:rPr>
        <w:t>7/18.</w:t>
      </w:r>
    </w:p>
    <w:p w:rsidR="00870227" w:rsidRDefault="00B0690B" w:rsidP="00C745A8">
      <w:pPr>
        <w:numPr>
          <w:ilvl w:val="1"/>
          <w:numId w:val="1"/>
        </w:numPr>
        <w:tabs>
          <w:tab w:val="clear" w:pos="851"/>
          <w:tab w:val="num" w:pos="567"/>
        </w:tabs>
        <w:spacing w:before="120" w:after="120" w:line="240" w:lineRule="auto"/>
        <w:ind w:left="567" w:hanging="567"/>
        <w:rPr>
          <w:rFonts w:ascii="Arial" w:hAnsi="Arial" w:cs="Arial"/>
          <w:sz w:val="24"/>
          <w:szCs w:val="24"/>
        </w:rPr>
      </w:pPr>
      <w:r w:rsidRPr="00114826">
        <w:rPr>
          <w:rFonts w:ascii="Arial" w:hAnsi="Arial" w:cs="Arial"/>
          <w:sz w:val="24"/>
          <w:szCs w:val="24"/>
        </w:rPr>
        <w:t>A full table of all the audit work currently planned</w:t>
      </w:r>
      <w:r>
        <w:rPr>
          <w:rFonts w:ascii="Arial" w:hAnsi="Arial" w:cs="Arial"/>
          <w:sz w:val="24"/>
          <w:szCs w:val="24"/>
        </w:rPr>
        <w:t>, progressing and completed</w:t>
      </w:r>
      <w:r w:rsidRPr="00114826">
        <w:rPr>
          <w:rFonts w:ascii="Arial" w:hAnsi="Arial" w:cs="Arial"/>
          <w:sz w:val="24"/>
          <w:szCs w:val="24"/>
        </w:rPr>
        <w:t xml:space="preserve"> for 201</w:t>
      </w:r>
      <w:r>
        <w:rPr>
          <w:rFonts w:ascii="Arial" w:hAnsi="Arial" w:cs="Arial"/>
          <w:sz w:val="24"/>
          <w:szCs w:val="24"/>
        </w:rPr>
        <w:t>7</w:t>
      </w:r>
      <w:r w:rsidRPr="00114826">
        <w:rPr>
          <w:rFonts w:ascii="Arial" w:hAnsi="Arial" w:cs="Arial"/>
          <w:sz w:val="24"/>
          <w:szCs w:val="24"/>
        </w:rPr>
        <w:t>/1</w:t>
      </w:r>
      <w:r>
        <w:rPr>
          <w:rFonts w:ascii="Arial" w:hAnsi="Arial" w:cs="Arial"/>
          <w:sz w:val="24"/>
          <w:szCs w:val="24"/>
        </w:rPr>
        <w:t>8</w:t>
      </w:r>
      <w:r w:rsidRPr="00114826">
        <w:rPr>
          <w:rFonts w:ascii="Arial" w:hAnsi="Arial" w:cs="Arial"/>
          <w:sz w:val="24"/>
          <w:szCs w:val="24"/>
        </w:rPr>
        <w:t xml:space="preserve"> is included at Appendix B, setting out brief notes of the progress</w:t>
      </w:r>
      <w:r w:rsidRPr="00114826">
        <w:rPr>
          <w:rFonts w:ascii="Arial" w:hAnsi="Arial" w:cs="Arial"/>
          <w:sz w:val="24"/>
          <w:szCs w:val="24"/>
        </w:rPr>
        <w:t xml:space="preserve"> made on each </w:t>
      </w:r>
      <w:r>
        <w:rPr>
          <w:rFonts w:ascii="Arial" w:hAnsi="Arial" w:cs="Arial"/>
          <w:sz w:val="24"/>
          <w:szCs w:val="24"/>
        </w:rPr>
        <w:t>engagement</w:t>
      </w:r>
      <w:r w:rsidRPr="00114826">
        <w:rPr>
          <w:rFonts w:ascii="Arial" w:hAnsi="Arial" w:cs="Arial"/>
          <w:sz w:val="24"/>
          <w:szCs w:val="24"/>
        </w:rPr>
        <w:t>. The terminology used in the table reflects the methodology followed by the Internal Audit Se</w:t>
      </w:r>
      <w:r>
        <w:rPr>
          <w:rFonts w:ascii="Arial" w:hAnsi="Arial" w:cs="Arial"/>
          <w:sz w:val="24"/>
          <w:szCs w:val="24"/>
        </w:rPr>
        <w:t>rvice</w:t>
      </w:r>
      <w:r w:rsidRPr="00114826">
        <w:rPr>
          <w:rFonts w:ascii="Arial" w:hAnsi="Arial" w:cs="Arial"/>
          <w:sz w:val="24"/>
          <w:szCs w:val="24"/>
        </w:rPr>
        <w:t xml:space="preserve">, </w:t>
      </w:r>
      <w:r>
        <w:rPr>
          <w:rFonts w:ascii="Arial" w:hAnsi="Arial" w:cs="Arial"/>
          <w:sz w:val="24"/>
          <w:szCs w:val="24"/>
        </w:rPr>
        <w:t xml:space="preserve">which undertakes a </w:t>
      </w:r>
      <w:r w:rsidRPr="00114826">
        <w:rPr>
          <w:rFonts w:ascii="Arial" w:hAnsi="Arial" w:cs="Arial"/>
          <w:sz w:val="24"/>
          <w:szCs w:val="24"/>
        </w:rPr>
        <w:t>risk and control evaluation</w:t>
      </w:r>
      <w:r>
        <w:rPr>
          <w:rFonts w:ascii="Arial" w:hAnsi="Arial" w:cs="Arial"/>
          <w:sz w:val="24"/>
          <w:szCs w:val="24"/>
        </w:rPr>
        <w:t xml:space="preserve"> in two phases: the establishment and evaluation of a risk and control framework and </w:t>
      </w:r>
      <w:r>
        <w:rPr>
          <w:rFonts w:ascii="Arial" w:hAnsi="Arial" w:cs="Arial"/>
          <w:sz w:val="24"/>
          <w:szCs w:val="24"/>
        </w:rPr>
        <w:t>compliance testing of the controls identified. Any action plans agreed by management to mitigate medium or high residual risks identified through internal audit work are followed up to confirm their implementation.</w:t>
      </w:r>
    </w:p>
    <w:p w:rsidR="00DC3125" w:rsidRPr="00DC3125" w:rsidRDefault="00B0690B" w:rsidP="00DC3125">
      <w:pPr>
        <w:numPr>
          <w:ilvl w:val="0"/>
          <w:numId w:val="3"/>
        </w:numPr>
        <w:tabs>
          <w:tab w:val="num" w:pos="567"/>
        </w:tabs>
        <w:spacing w:before="120" w:after="120" w:line="240" w:lineRule="auto"/>
        <w:ind w:left="567" w:hanging="567"/>
        <w:rPr>
          <w:rFonts w:ascii="Arial" w:hAnsi="Arial" w:cs="Arial"/>
          <w:b/>
          <w:sz w:val="28"/>
          <w:szCs w:val="28"/>
        </w:rPr>
      </w:pPr>
      <w:r>
        <w:rPr>
          <w:rFonts w:ascii="Arial" w:hAnsi="Arial" w:cs="Arial"/>
          <w:b/>
          <w:sz w:val="28"/>
          <w:szCs w:val="28"/>
        </w:rPr>
        <w:t>Key issues</w:t>
      </w:r>
    </w:p>
    <w:p w:rsidR="0081426A" w:rsidRDefault="00B0690B" w:rsidP="00251502">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Audit work is progressing well</w:t>
      </w:r>
      <w:r>
        <w:rPr>
          <w:rFonts w:ascii="Arial" w:hAnsi="Arial" w:cs="Arial"/>
          <w:sz w:val="24"/>
          <w:szCs w:val="24"/>
        </w:rPr>
        <w:t xml:space="preserve"> and a number of audits have been completed or are nearing completion. At this point we have given substantial assurance over the design and operation of the majority of services, systems and processes we have audited this year.</w:t>
      </w:r>
    </w:p>
    <w:p w:rsidR="0081426A" w:rsidRPr="00A618BD" w:rsidRDefault="00B0690B" w:rsidP="00A618BD">
      <w:pPr>
        <w:numPr>
          <w:ilvl w:val="1"/>
          <w:numId w:val="3"/>
        </w:numPr>
        <w:tabs>
          <w:tab w:val="clear" w:pos="851"/>
          <w:tab w:val="num" w:pos="567"/>
        </w:tabs>
        <w:spacing w:before="120" w:after="120" w:line="240" w:lineRule="auto"/>
        <w:ind w:left="567" w:hanging="567"/>
        <w:rPr>
          <w:rFonts w:ascii="Arial" w:hAnsi="Arial" w:cs="Arial"/>
          <w:sz w:val="24"/>
          <w:szCs w:val="24"/>
        </w:rPr>
      </w:pPr>
      <w:r w:rsidRPr="00F92AB4">
        <w:rPr>
          <w:rFonts w:ascii="Arial" w:hAnsi="Arial" w:cs="Arial"/>
          <w:sz w:val="24"/>
          <w:szCs w:val="24"/>
        </w:rPr>
        <w:t>In particular we have given</w:t>
      </w:r>
      <w:r w:rsidRPr="00F92AB4">
        <w:rPr>
          <w:rFonts w:ascii="Arial" w:hAnsi="Arial" w:cs="Arial"/>
          <w:sz w:val="24"/>
          <w:szCs w:val="24"/>
        </w:rPr>
        <w:t xml:space="preserve"> substantial assurance over the processes that safeguard children whilst using the council's transport services and </w:t>
      </w:r>
      <w:r>
        <w:rPr>
          <w:rFonts w:ascii="Arial" w:hAnsi="Arial" w:cs="Arial"/>
          <w:sz w:val="24"/>
          <w:szCs w:val="24"/>
        </w:rPr>
        <w:t xml:space="preserve">in </w:t>
      </w:r>
      <w:r w:rsidRPr="00F92AB4">
        <w:rPr>
          <w:rFonts w:ascii="Arial" w:hAnsi="Arial" w:cs="Arial"/>
          <w:sz w:val="24"/>
          <w:szCs w:val="24"/>
        </w:rPr>
        <w:t xml:space="preserve">the recruitment of employees and agency staff </w:t>
      </w:r>
      <w:r>
        <w:rPr>
          <w:rFonts w:ascii="Arial" w:hAnsi="Arial" w:cs="Arial"/>
          <w:sz w:val="24"/>
          <w:szCs w:val="24"/>
        </w:rPr>
        <w:t xml:space="preserve">to children's services, </w:t>
      </w:r>
      <w:r w:rsidRPr="00F92AB4">
        <w:rPr>
          <w:rFonts w:ascii="Arial" w:hAnsi="Arial" w:cs="Arial"/>
          <w:sz w:val="24"/>
          <w:szCs w:val="24"/>
        </w:rPr>
        <w:t xml:space="preserve">although we have undertaken no other work focussed on </w:t>
      </w:r>
      <w:r>
        <w:rPr>
          <w:rFonts w:ascii="Arial" w:hAnsi="Arial" w:cs="Arial"/>
          <w:sz w:val="24"/>
          <w:szCs w:val="24"/>
        </w:rPr>
        <w:t>services to c</w:t>
      </w:r>
      <w:r>
        <w:rPr>
          <w:rFonts w:ascii="Arial" w:hAnsi="Arial" w:cs="Arial"/>
          <w:sz w:val="24"/>
          <w:szCs w:val="24"/>
        </w:rPr>
        <w:t>hildren</w:t>
      </w:r>
      <w:r w:rsidRPr="00F92AB4">
        <w:rPr>
          <w:rFonts w:ascii="Arial" w:hAnsi="Arial" w:cs="Arial"/>
          <w:sz w:val="24"/>
          <w:szCs w:val="24"/>
        </w:rPr>
        <w:t xml:space="preserve">. We have also given full assurance over the process by which the </w:t>
      </w:r>
      <w:r w:rsidRPr="00242C71">
        <w:rPr>
          <w:rFonts w:ascii="Arial" w:hAnsi="Arial" w:cs="Arial"/>
          <w:sz w:val="24"/>
          <w:szCs w:val="24"/>
        </w:rPr>
        <w:t>corporate risk register</w:t>
      </w:r>
      <w:r w:rsidRPr="00F92AB4">
        <w:rPr>
          <w:rFonts w:ascii="Arial" w:hAnsi="Arial" w:cs="Arial"/>
          <w:sz w:val="24"/>
          <w:szCs w:val="24"/>
        </w:rPr>
        <w:t xml:space="preserve"> </w:t>
      </w:r>
      <w:r>
        <w:rPr>
          <w:rFonts w:ascii="Arial" w:hAnsi="Arial" w:cs="Arial"/>
          <w:sz w:val="24"/>
          <w:szCs w:val="24"/>
        </w:rPr>
        <w:t xml:space="preserve">has been </w:t>
      </w:r>
      <w:r w:rsidRPr="00F92AB4">
        <w:rPr>
          <w:rFonts w:ascii="Arial" w:hAnsi="Arial" w:cs="Arial"/>
          <w:sz w:val="24"/>
          <w:szCs w:val="24"/>
        </w:rPr>
        <w:t>p</w:t>
      </w:r>
      <w:r w:rsidRPr="00242C71">
        <w:rPr>
          <w:rFonts w:ascii="Arial" w:hAnsi="Arial" w:cs="Arial"/>
          <w:sz w:val="24"/>
          <w:szCs w:val="24"/>
        </w:rPr>
        <w:t>repared</w:t>
      </w:r>
      <w:r>
        <w:rPr>
          <w:rFonts w:ascii="Arial" w:hAnsi="Arial" w:cs="Arial"/>
          <w:sz w:val="24"/>
          <w:szCs w:val="24"/>
        </w:rPr>
        <w:t xml:space="preserve"> to date</w:t>
      </w:r>
      <w:r w:rsidRPr="00242C71">
        <w:rPr>
          <w:rFonts w:ascii="Arial" w:hAnsi="Arial" w:cs="Arial"/>
          <w:sz w:val="24"/>
          <w:szCs w:val="24"/>
        </w:rPr>
        <w:t>. However we have been able to provide only limited assurance that the Highways Asset Management system is adequately designed to achi</w:t>
      </w:r>
      <w:r w:rsidRPr="00242C71">
        <w:rPr>
          <w:rFonts w:ascii="Arial" w:hAnsi="Arial" w:cs="Arial"/>
          <w:sz w:val="24"/>
          <w:szCs w:val="24"/>
        </w:rPr>
        <w:t xml:space="preserve">eve its objectives, and only limited assurance over the review of complex adult social care cases and the operation of the 'Making Safeguarding Personal' programme. More details are provided </w:t>
      </w:r>
      <w:r>
        <w:rPr>
          <w:rFonts w:ascii="Arial" w:hAnsi="Arial" w:cs="Arial"/>
          <w:sz w:val="24"/>
          <w:szCs w:val="24"/>
        </w:rPr>
        <w:t xml:space="preserve">in </w:t>
      </w:r>
      <w:r w:rsidRPr="003E4E8C">
        <w:rPr>
          <w:rFonts w:ascii="Arial" w:hAnsi="Arial" w:cs="Arial"/>
          <w:sz w:val="24"/>
          <w:szCs w:val="24"/>
        </w:rPr>
        <w:t xml:space="preserve">section 6 </w:t>
      </w:r>
      <w:r w:rsidRPr="00A618BD">
        <w:rPr>
          <w:rFonts w:ascii="Arial" w:hAnsi="Arial" w:cs="Arial"/>
          <w:sz w:val="24"/>
          <w:szCs w:val="24"/>
        </w:rPr>
        <w:t>below</w:t>
      </w:r>
      <w:r w:rsidRPr="00A618BD">
        <w:rPr>
          <w:rFonts w:ascii="Arial" w:hAnsi="Arial" w:cs="Arial"/>
          <w:color w:val="000000"/>
          <w:sz w:val="22"/>
          <w:szCs w:val="22"/>
          <w:lang w:eastAsia="en-GB"/>
        </w:rPr>
        <w:t>.</w:t>
      </w:r>
    </w:p>
    <w:p w:rsidR="006F1CEE" w:rsidRDefault="00B0690B" w:rsidP="009442B5">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 xml:space="preserve">We have not yet undertaken the audit work as </w:t>
      </w:r>
      <w:r>
        <w:rPr>
          <w:rFonts w:ascii="Arial" w:hAnsi="Arial" w:cs="Arial"/>
          <w:sz w:val="24"/>
          <w:szCs w:val="24"/>
        </w:rPr>
        <w:t>intended to address the d</w:t>
      </w:r>
      <w:r w:rsidRPr="006F1CEE">
        <w:rPr>
          <w:rFonts w:ascii="Arial" w:hAnsi="Arial" w:cs="Arial"/>
          <w:sz w:val="24"/>
          <w:szCs w:val="24"/>
        </w:rPr>
        <w:t>elivery of the council's financial strategy and budget reductions</w:t>
      </w:r>
      <w:r>
        <w:rPr>
          <w:rFonts w:ascii="Arial" w:hAnsi="Arial" w:cs="Arial"/>
          <w:sz w:val="24"/>
          <w:szCs w:val="24"/>
        </w:rPr>
        <w:t>, other than to properly understand the council's current financial position.</w:t>
      </w:r>
    </w:p>
    <w:p w:rsidR="00D91392" w:rsidRPr="00860D0F" w:rsidRDefault="00B0690B" w:rsidP="009442B5">
      <w:pPr>
        <w:numPr>
          <w:ilvl w:val="1"/>
          <w:numId w:val="3"/>
        </w:numPr>
        <w:tabs>
          <w:tab w:val="clear" w:pos="851"/>
          <w:tab w:val="num" w:pos="567"/>
        </w:tabs>
        <w:spacing w:before="120" w:after="120" w:line="240" w:lineRule="auto"/>
        <w:ind w:left="567" w:hanging="567"/>
        <w:rPr>
          <w:rFonts w:ascii="Arial" w:hAnsi="Arial" w:cs="Arial"/>
          <w:sz w:val="24"/>
          <w:szCs w:val="24"/>
        </w:rPr>
      </w:pPr>
      <w:r w:rsidRPr="00860D0F">
        <w:rPr>
          <w:rFonts w:ascii="Arial" w:hAnsi="Arial" w:cs="Arial"/>
          <w:sz w:val="24"/>
          <w:szCs w:val="24"/>
        </w:rPr>
        <w:t xml:space="preserve">The council continues to face a significant financial gap </w:t>
      </w:r>
      <w:r>
        <w:rPr>
          <w:rFonts w:ascii="Arial" w:hAnsi="Arial" w:cs="Arial"/>
          <w:sz w:val="24"/>
          <w:szCs w:val="24"/>
        </w:rPr>
        <w:t>in</w:t>
      </w:r>
      <w:r w:rsidRPr="00860D0F">
        <w:rPr>
          <w:rFonts w:ascii="Arial" w:hAnsi="Arial" w:cs="Arial"/>
          <w:sz w:val="24"/>
          <w:szCs w:val="24"/>
        </w:rPr>
        <w:t xml:space="preserve"> future financial years</w:t>
      </w:r>
      <w:r>
        <w:rPr>
          <w:rFonts w:ascii="Arial" w:hAnsi="Arial" w:cs="Arial"/>
          <w:sz w:val="24"/>
          <w:szCs w:val="24"/>
        </w:rPr>
        <w:t xml:space="preserve">. A </w:t>
      </w:r>
      <w:r w:rsidRPr="00860D0F">
        <w:rPr>
          <w:rFonts w:ascii="Arial" w:hAnsi="Arial" w:cs="Arial"/>
          <w:sz w:val="24"/>
          <w:szCs w:val="24"/>
        </w:rPr>
        <w:t>detailed review of service budgets</w:t>
      </w:r>
      <w:r>
        <w:rPr>
          <w:rFonts w:ascii="Arial" w:hAnsi="Arial" w:cs="Arial"/>
          <w:sz w:val="24"/>
          <w:szCs w:val="24"/>
        </w:rPr>
        <w:t xml:space="preserve"> in early 2017 was undertaken identifying savings options.  This has </w:t>
      </w:r>
      <w:r w:rsidRPr="00860D0F">
        <w:rPr>
          <w:rFonts w:ascii="Arial" w:hAnsi="Arial" w:cs="Arial"/>
          <w:sz w:val="24"/>
          <w:szCs w:val="24"/>
        </w:rPr>
        <w:t>resulted in Cabinet</w:t>
      </w:r>
      <w:r>
        <w:rPr>
          <w:rFonts w:ascii="Arial" w:hAnsi="Arial" w:cs="Arial"/>
          <w:sz w:val="24"/>
          <w:szCs w:val="24"/>
        </w:rPr>
        <w:t>, at meetings between September 2017 and December 2017, agreeing £69.950m of revenue savings, with further savings of £11.140m being d</w:t>
      </w:r>
      <w:r>
        <w:rPr>
          <w:rFonts w:ascii="Arial" w:hAnsi="Arial" w:cs="Arial"/>
          <w:sz w:val="24"/>
          <w:szCs w:val="24"/>
        </w:rPr>
        <w:t>iscussed at the January Cabinet meeting.  The savings cover a range of different activities, including the appropriate capitalisation of revenue expenditure and the impact of demand management strategies, a number of which are subject to specific consultat</w:t>
      </w:r>
      <w:r>
        <w:rPr>
          <w:rFonts w:ascii="Arial" w:hAnsi="Arial" w:cs="Arial"/>
          <w:sz w:val="24"/>
          <w:szCs w:val="24"/>
        </w:rPr>
        <w:t xml:space="preserve">ions and these will therefore go back to Cabinet at future meetings for final approval before </w:t>
      </w:r>
      <w:r>
        <w:rPr>
          <w:rFonts w:ascii="Arial" w:hAnsi="Arial" w:cs="Arial"/>
          <w:sz w:val="24"/>
          <w:szCs w:val="24"/>
        </w:rPr>
        <w:lastRenderedPageBreak/>
        <w:t>implementation. T</w:t>
      </w:r>
      <w:r w:rsidRPr="00860D0F">
        <w:rPr>
          <w:rFonts w:ascii="Arial" w:hAnsi="Arial" w:cs="Arial"/>
          <w:sz w:val="24"/>
          <w:szCs w:val="24"/>
        </w:rPr>
        <w:t xml:space="preserve">he funding gap in </w:t>
      </w:r>
      <w:r>
        <w:rPr>
          <w:rFonts w:ascii="Arial" w:hAnsi="Arial" w:cs="Arial"/>
          <w:sz w:val="24"/>
          <w:szCs w:val="24"/>
        </w:rPr>
        <w:t>2018/19</w:t>
      </w:r>
      <w:r w:rsidRPr="00860D0F">
        <w:rPr>
          <w:rFonts w:ascii="Arial" w:hAnsi="Arial" w:cs="Arial"/>
          <w:sz w:val="24"/>
          <w:szCs w:val="24"/>
        </w:rPr>
        <w:t xml:space="preserve"> is currently estimated to be </w:t>
      </w:r>
      <w:r w:rsidRPr="001449F6">
        <w:rPr>
          <w:rFonts w:ascii="Arial" w:hAnsi="Arial" w:cs="Arial"/>
          <w:sz w:val="24"/>
          <w:szCs w:val="24"/>
        </w:rPr>
        <w:t>£48.886 million</w:t>
      </w:r>
      <w:r w:rsidRPr="00860D0F">
        <w:rPr>
          <w:rFonts w:ascii="Arial" w:hAnsi="Arial" w:cs="Arial"/>
          <w:sz w:val="24"/>
          <w:szCs w:val="24"/>
        </w:rPr>
        <w:t xml:space="preserve">, rising to an in-year </w:t>
      </w:r>
      <w:r w:rsidRPr="001449F6">
        <w:rPr>
          <w:rFonts w:ascii="Arial" w:hAnsi="Arial" w:cs="Arial"/>
          <w:sz w:val="24"/>
          <w:szCs w:val="24"/>
        </w:rPr>
        <w:t>deficit of £144.492 million in 2021/22 and a total c</w:t>
      </w:r>
      <w:r w:rsidRPr="001449F6">
        <w:rPr>
          <w:rFonts w:ascii="Arial" w:hAnsi="Arial" w:cs="Arial"/>
          <w:sz w:val="24"/>
          <w:szCs w:val="24"/>
        </w:rPr>
        <w:t xml:space="preserve">umulative </w:t>
      </w:r>
      <w:r>
        <w:rPr>
          <w:rFonts w:ascii="Arial" w:hAnsi="Arial" w:cs="Arial"/>
          <w:sz w:val="24"/>
          <w:szCs w:val="24"/>
        </w:rPr>
        <w:t xml:space="preserve">deficit over the 4 year period to </w:t>
      </w:r>
      <w:r w:rsidRPr="001449F6">
        <w:rPr>
          <w:rFonts w:ascii="Arial" w:hAnsi="Arial" w:cs="Arial"/>
          <w:sz w:val="24"/>
          <w:szCs w:val="24"/>
        </w:rPr>
        <w:t>31 March 2022 of £381.796 million</w:t>
      </w:r>
      <w:r w:rsidRPr="00860D0F">
        <w:rPr>
          <w:rFonts w:ascii="Arial" w:hAnsi="Arial" w:cs="Arial"/>
          <w:sz w:val="24"/>
          <w:szCs w:val="24"/>
        </w:rPr>
        <w:t>.</w:t>
      </w:r>
    </w:p>
    <w:p w:rsidR="0083391B" w:rsidRPr="0083391B" w:rsidRDefault="00B0690B" w:rsidP="00101343">
      <w:pPr>
        <w:numPr>
          <w:ilvl w:val="1"/>
          <w:numId w:val="3"/>
        </w:numPr>
        <w:tabs>
          <w:tab w:val="clear" w:pos="851"/>
          <w:tab w:val="num" w:pos="567"/>
        </w:tabs>
        <w:spacing w:before="120" w:after="120" w:line="240" w:lineRule="auto"/>
        <w:ind w:left="567" w:hanging="567"/>
        <w:rPr>
          <w:rFonts w:ascii="Arial" w:hAnsi="Arial" w:cs="Arial"/>
          <w:sz w:val="24"/>
          <w:szCs w:val="24"/>
        </w:rPr>
      </w:pPr>
      <w:r w:rsidRPr="0083391B">
        <w:rPr>
          <w:rFonts w:ascii="Arial" w:hAnsi="Arial" w:cs="Arial"/>
          <w:sz w:val="24"/>
          <w:szCs w:val="24"/>
        </w:rPr>
        <w:t xml:space="preserve">The ongoing financial viability of the council </w:t>
      </w:r>
      <w:r>
        <w:rPr>
          <w:rFonts w:ascii="Arial" w:hAnsi="Arial" w:cs="Arial"/>
          <w:sz w:val="24"/>
          <w:szCs w:val="24"/>
        </w:rPr>
        <w:t xml:space="preserve">has been </w:t>
      </w:r>
      <w:r w:rsidRPr="0083391B">
        <w:rPr>
          <w:rFonts w:ascii="Arial" w:hAnsi="Arial" w:cs="Arial"/>
          <w:sz w:val="24"/>
          <w:szCs w:val="24"/>
        </w:rPr>
        <w:t xml:space="preserve">recorded on the corporate risk </w:t>
      </w:r>
      <w:r w:rsidRPr="00A62EA3">
        <w:rPr>
          <w:rFonts w:ascii="Arial" w:hAnsi="Arial" w:cs="Arial"/>
          <w:sz w:val="24"/>
          <w:szCs w:val="24"/>
        </w:rPr>
        <w:t xml:space="preserve">register </w:t>
      </w:r>
      <w:r>
        <w:rPr>
          <w:rFonts w:ascii="Arial" w:hAnsi="Arial" w:cs="Arial"/>
          <w:sz w:val="24"/>
          <w:szCs w:val="24"/>
        </w:rPr>
        <w:t xml:space="preserve">since April 2016 (when the current register was first compiled) </w:t>
      </w:r>
      <w:r w:rsidRPr="00A62EA3">
        <w:rPr>
          <w:rFonts w:ascii="Arial" w:hAnsi="Arial" w:cs="Arial"/>
          <w:sz w:val="24"/>
          <w:szCs w:val="24"/>
        </w:rPr>
        <w:t xml:space="preserve">as the </w:t>
      </w:r>
      <w:r w:rsidRPr="0083391B">
        <w:rPr>
          <w:rFonts w:ascii="Arial" w:hAnsi="Arial" w:cs="Arial"/>
          <w:sz w:val="24"/>
          <w:szCs w:val="24"/>
        </w:rPr>
        <w:t xml:space="preserve">council's </w:t>
      </w:r>
      <w:r w:rsidRPr="0083391B">
        <w:rPr>
          <w:rFonts w:ascii="Arial" w:hAnsi="Arial" w:cs="Arial"/>
          <w:sz w:val="24"/>
          <w:szCs w:val="24"/>
        </w:rPr>
        <w:t xml:space="preserve">most significant risk, being </w:t>
      </w:r>
      <w:r>
        <w:rPr>
          <w:rFonts w:ascii="Arial" w:hAnsi="Arial" w:cs="Arial"/>
          <w:sz w:val="24"/>
          <w:szCs w:val="24"/>
        </w:rPr>
        <w:t xml:space="preserve">consistently </w:t>
      </w:r>
      <w:r w:rsidRPr="0083391B">
        <w:rPr>
          <w:rFonts w:ascii="Arial" w:hAnsi="Arial" w:cs="Arial"/>
          <w:sz w:val="24"/>
          <w:szCs w:val="24"/>
        </w:rPr>
        <w:t>scored at the maximum possible level both before and after mitigating action is taken. Under the council's risk assessment methodology the scores represent an assessment that the risk is both certain in its likelih</w:t>
      </w:r>
      <w:r w:rsidRPr="0083391B">
        <w:rPr>
          <w:rFonts w:ascii="Arial" w:hAnsi="Arial" w:cs="Arial"/>
          <w:sz w:val="24"/>
          <w:szCs w:val="24"/>
        </w:rPr>
        <w:t>ood and catastrophic in its impact. This risk is recorded as being owned by the council's Management Team. The Management Team also owns the risk relating to delivering organisational transformation</w:t>
      </w:r>
      <w:r>
        <w:rPr>
          <w:rFonts w:ascii="Arial" w:hAnsi="Arial" w:cs="Arial"/>
          <w:sz w:val="24"/>
          <w:szCs w:val="24"/>
        </w:rPr>
        <w:t xml:space="preserve"> which notes that the failure to implement the draft </w:t>
      </w:r>
      <w:r w:rsidRPr="0083391B">
        <w:rPr>
          <w:rFonts w:ascii="Arial" w:hAnsi="Arial" w:cs="Arial"/>
          <w:sz w:val="24"/>
          <w:szCs w:val="24"/>
        </w:rPr>
        <w:t>corpo</w:t>
      </w:r>
      <w:r w:rsidRPr="0083391B">
        <w:rPr>
          <w:rFonts w:ascii="Arial" w:hAnsi="Arial" w:cs="Arial"/>
          <w:sz w:val="24"/>
          <w:szCs w:val="24"/>
        </w:rPr>
        <w:t>rate strategy set</w:t>
      </w:r>
      <w:r>
        <w:rPr>
          <w:rFonts w:ascii="Arial" w:hAnsi="Arial" w:cs="Arial"/>
          <w:sz w:val="24"/>
          <w:szCs w:val="24"/>
        </w:rPr>
        <w:t>ting</w:t>
      </w:r>
      <w:r w:rsidRPr="0083391B">
        <w:rPr>
          <w:rFonts w:ascii="Arial" w:hAnsi="Arial" w:cs="Arial"/>
          <w:sz w:val="24"/>
          <w:szCs w:val="24"/>
        </w:rPr>
        <w:t xml:space="preserve"> out the council's vision, aims and priorities</w:t>
      </w:r>
      <w:r>
        <w:rPr>
          <w:rFonts w:ascii="Arial" w:hAnsi="Arial" w:cs="Arial"/>
          <w:sz w:val="24"/>
          <w:szCs w:val="24"/>
        </w:rPr>
        <w:t xml:space="preserve"> could impact on service delivery. At this point the corporate strategy drafted under the previous administration has been neither approved nor replaced but it is being followed.</w:t>
      </w:r>
    </w:p>
    <w:p w:rsidR="00125739" w:rsidRDefault="00B0690B" w:rsidP="003F2C72">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T</w:t>
      </w:r>
      <w:r w:rsidRPr="002E129C">
        <w:rPr>
          <w:rFonts w:ascii="Arial" w:hAnsi="Arial" w:cs="Arial"/>
          <w:sz w:val="24"/>
          <w:szCs w:val="24"/>
        </w:rPr>
        <w:t>he interi</w:t>
      </w:r>
      <w:r w:rsidRPr="002E129C">
        <w:rPr>
          <w:rFonts w:ascii="Arial" w:hAnsi="Arial" w:cs="Arial"/>
          <w:sz w:val="24"/>
          <w:szCs w:val="24"/>
        </w:rPr>
        <w:t>m chief executive and director of resources joined the authority on 3 January</w:t>
      </w:r>
      <w:r>
        <w:rPr>
          <w:rFonts w:ascii="Arial" w:hAnsi="Arial" w:cs="Arial"/>
          <w:sz w:val="24"/>
          <w:szCs w:val="24"/>
        </w:rPr>
        <w:t xml:space="preserve"> 2018 with a clear remit to achieve a sustainable budget position. However</w:t>
      </w:r>
      <w:r w:rsidRPr="002E129C">
        <w:rPr>
          <w:rFonts w:ascii="Arial" w:hAnsi="Arial" w:cs="Arial"/>
          <w:sz w:val="24"/>
          <w:szCs w:val="24"/>
        </w:rPr>
        <w:t xml:space="preserve"> </w:t>
      </w:r>
      <w:r>
        <w:rPr>
          <w:rFonts w:ascii="Arial" w:hAnsi="Arial" w:cs="Arial"/>
          <w:sz w:val="24"/>
          <w:szCs w:val="24"/>
        </w:rPr>
        <w:t xml:space="preserve">at the time of writing this report </w:t>
      </w:r>
      <w:r w:rsidRPr="002E129C">
        <w:rPr>
          <w:rFonts w:ascii="Arial" w:hAnsi="Arial" w:cs="Arial"/>
          <w:sz w:val="24"/>
          <w:szCs w:val="24"/>
        </w:rPr>
        <w:t>two of the three new executive director posts remain vacant</w:t>
      </w:r>
      <w:r>
        <w:rPr>
          <w:rFonts w:ascii="Arial" w:hAnsi="Arial" w:cs="Arial"/>
          <w:sz w:val="24"/>
          <w:szCs w:val="24"/>
        </w:rPr>
        <w:t>,</w:t>
      </w:r>
      <w:r w:rsidRPr="002E129C">
        <w:rPr>
          <w:rFonts w:ascii="Arial" w:hAnsi="Arial" w:cs="Arial"/>
          <w:sz w:val="24"/>
          <w:szCs w:val="24"/>
        </w:rPr>
        <w:t xml:space="preserve"> and ther</w:t>
      </w:r>
      <w:r w:rsidRPr="002E129C">
        <w:rPr>
          <w:rFonts w:ascii="Arial" w:hAnsi="Arial" w:cs="Arial"/>
          <w:sz w:val="24"/>
          <w:szCs w:val="24"/>
        </w:rPr>
        <w:t xml:space="preserve">e has been </w:t>
      </w:r>
      <w:r>
        <w:rPr>
          <w:rFonts w:ascii="Arial" w:hAnsi="Arial" w:cs="Arial"/>
          <w:sz w:val="24"/>
          <w:szCs w:val="24"/>
        </w:rPr>
        <w:t>some</w:t>
      </w:r>
      <w:r w:rsidRPr="002E129C">
        <w:rPr>
          <w:rFonts w:ascii="Arial" w:hAnsi="Arial" w:cs="Arial"/>
          <w:sz w:val="24"/>
          <w:szCs w:val="24"/>
        </w:rPr>
        <w:t xml:space="preserve"> turbulence </w:t>
      </w:r>
      <w:r>
        <w:rPr>
          <w:rFonts w:ascii="Arial" w:hAnsi="Arial" w:cs="Arial"/>
          <w:sz w:val="24"/>
          <w:szCs w:val="24"/>
        </w:rPr>
        <w:t xml:space="preserve">within </w:t>
      </w:r>
      <w:r w:rsidRPr="002E129C">
        <w:rPr>
          <w:rFonts w:ascii="Arial" w:hAnsi="Arial" w:cs="Arial"/>
          <w:sz w:val="24"/>
          <w:szCs w:val="24"/>
        </w:rPr>
        <w:t>the council's senior m</w:t>
      </w:r>
      <w:r>
        <w:rPr>
          <w:rFonts w:ascii="Arial" w:hAnsi="Arial" w:cs="Arial"/>
          <w:sz w:val="24"/>
          <w:szCs w:val="24"/>
        </w:rPr>
        <w:t>anagement team. As h</w:t>
      </w:r>
      <w:r w:rsidRPr="002E129C">
        <w:rPr>
          <w:rFonts w:ascii="Arial" w:hAnsi="Arial" w:cs="Arial"/>
          <w:sz w:val="24"/>
          <w:szCs w:val="24"/>
        </w:rPr>
        <w:t xml:space="preserve">as </w:t>
      </w:r>
      <w:r>
        <w:rPr>
          <w:rFonts w:ascii="Arial" w:hAnsi="Arial" w:cs="Arial"/>
          <w:sz w:val="24"/>
          <w:szCs w:val="24"/>
        </w:rPr>
        <w:t xml:space="preserve">been </w:t>
      </w:r>
      <w:r w:rsidRPr="002E129C">
        <w:rPr>
          <w:rFonts w:ascii="Arial" w:hAnsi="Arial" w:cs="Arial"/>
          <w:sz w:val="24"/>
          <w:szCs w:val="24"/>
        </w:rPr>
        <w:t xml:space="preserve">reported </w:t>
      </w:r>
      <w:r>
        <w:rPr>
          <w:rFonts w:ascii="Arial" w:hAnsi="Arial" w:cs="Arial"/>
          <w:sz w:val="24"/>
          <w:szCs w:val="24"/>
        </w:rPr>
        <w:t>before</w:t>
      </w:r>
      <w:r w:rsidRPr="002E129C">
        <w:rPr>
          <w:rFonts w:ascii="Arial" w:hAnsi="Arial" w:cs="Arial"/>
          <w:sz w:val="24"/>
          <w:szCs w:val="24"/>
        </w:rPr>
        <w:t xml:space="preserve">, there has already been major operational change across </w:t>
      </w:r>
      <w:r>
        <w:rPr>
          <w:rFonts w:ascii="Arial" w:hAnsi="Arial" w:cs="Arial"/>
          <w:sz w:val="24"/>
          <w:szCs w:val="24"/>
        </w:rPr>
        <w:t xml:space="preserve">each of the council's </w:t>
      </w:r>
      <w:r w:rsidRPr="002E129C">
        <w:rPr>
          <w:rFonts w:ascii="Arial" w:hAnsi="Arial" w:cs="Arial"/>
          <w:sz w:val="24"/>
          <w:szCs w:val="24"/>
        </w:rPr>
        <w:t>service</w:t>
      </w:r>
      <w:r>
        <w:rPr>
          <w:rFonts w:ascii="Arial" w:hAnsi="Arial" w:cs="Arial"/>
          <w:sz w:val="24"/>
          <w:szCs w:val="24"/>
        </w:rPr>
        <w:t>s</w:t>
      </w:r>
      <w:r w:rsidRPr="002E129C">
        <w:rPr>
          <w:rFonts w:ascii="Arial" w:hAnsi="Arial" w:cs="Arial"/>
          <w:sz w:val="24"/>
          <w:szCs w:val="24"/>
        </w:rPr>
        <w:t xml:space="preserve"> and a loss of staff</w:t>
      </w:r>
      <w:r>
        <w:rPr>
          <w:rFonts w:ascii="Arial" w:hAnsi="Arial" w:cs="Arial"/>
          <w:sz w:val="24"/>
          <w:szCs w:val="24"/>
        </w:rPr>
        <w:t xml:space="preserve"> over a number of years, and significant change </w:t>
      </w:r>
      <w:r w:rsidRPr="002E129C">
        <w:rPr>
          <w:rFonts w:ascii="Arial" w:hAnsi="Arial" w:cs="Arial"/>
          <w:sz w:val="24"/>
          <w:szCs w:val="24"/>
        </w:rPr>
        <w:t xml:space="preserve">is </w:t>
      </w:r>
      <w:r>
        <w:rPr>
          <w:rFonts w:ascii="Arial" w:hAnsi="Arial" w:cs="Arial"/>
          <w:sz w:val="24"/>
          <w:szCs w:val="24"/>
        </w:rPr>
        <w:t>very likely to continue.</w:t>
      </w:r>
    </w:p>
    <w:p w:rsidR="00501554" w:rsidRPr="00501554" w:rsidRDefault="00B0690B" w:rsidP="00501358">
      <w:pPr>
        <w:numPr>
          <w:ilvl w:val="1"/>
          <w:numId w:val="3"/>
        </w:numPr>
        <w:tabs>
          <w:tab w:val="clear" w:pos="851"/>
          <w:tab w:val="num" w:pos="567"/>
        </w:tabs>
        <w:spacing w:before="120" w:after="120" w:line="240" w:lineRule="auto"/>
        <w:ind w:left="567" w:hanging="567"/>
        <w:rPr>
          <w:rFonts w:ascii="Arial" w:hAnsi="Arial" w:cs="Arial"/>
          <w:sz w:val="24"/>
          <w:szCs w:val="24"/>
        </w:rPr>
      </w:pPr>
      <w:r w:rsidRPr="00501554">
        <w:rPr>
          <w:rFonts w:ascii="Arial" w:hAnsi="Arial" w:cs="Arial"/>
          <w:sz w:val="24"/>
          <w:szCs w:val="24"/>
        </w:rPr>
        <w:t xml:space="preserve">The audit plan recognised </w:t>
      </w:r>
      <w:r>
        <w:rPr>
          <w:rFonts w:ascii="Arial" w:hAnsi="Arial" w:cs="Arial"/>
          <w:sz w:val="24"/>
          <w:szCs w:val="24"/>
        </w:rPr>
        <w:t xml:space="preserve">at the outset </w:t>
      </w:r>
      <w:r w:rsidRPr="00501554">
        <w:rPr>
          <w:rFonts w:ascii="Arial" w:hAnsi="Arial" w:cs="Arial"/>
          <w:sz w:val="24"/>
          <w:szCs w:val="24"/>
        </w:rPr>
        <w:t xml:space="preserve">that there are areas of the council's operations that are subject to too much turbulence to be audited, and areas where managers </w:t>
      </w:r>
      <w:r>
        <w:rPr>
          <w:rFonts w:ascii="Arial" w:hAnsi="Arial" w:cs="Arial"/>
          <w:sz w:val="24"/>
          <w:szCs w:val="24"/>
        </w:rPr>
        <w:t xml:space="preserve">have </w:t>
      </w:r>
      <w:r w:rsidRPr="00501554">
        <w:rPr>
          <w:rFonts w:ascii="Arial" w:hAnsi="Arial" w:cs="Arial"/>
          <w:sz w:val="24"/>
          <w:szCs w:val="24"/>
        </w:rPr>
        <w:t xml:space="preserve">acknowledged that they </w:t>
      </w:r>
      <w:r>
        <w:rPr>
          <w:rFonts w:ascii="Arial" w:hAnsi="Arial" w:cs="Arial"/>
          <w:sz w:val="24"/>
          <w:szCs w:val="24"/>
        </w:rPr>
        <w:t>will</w:t>
      </w:r>
      <w:r w:rsidRPr="00501554">
        <w:rPr>
          <w:rFonts w:ascii="Arial" w:hAnsi="Arial" w:cs="Arial"/>
          <w:sz w:val="24"/>
          <w:szCs w:val="24"/>
        </w:rPr>
        <w:t xml:space="preserve"> not be able to provide ass</w:t>
      </w:r>
      <w:r w:rsidRPr="00501554">
        <w:rPr>
          <w:rFonts w:ascii="Arial" w:hAnsi="Arial" w:cs="Arial"/>
          <w:sz w:val="24"/>
          <w:szCs w:val="24"/>
        </w:rPr>
        <w:t xml:space="preserve">urance that services and systems are adequately </w:t>
      </w:r>
      <w:r>
        <w:rPr>
          <w:rFonts w:ascii="Arial" w:hAnsi="Arial" w:cs="Arial"/>
          <w:sz w:val="24"/>
          <w:szCs w:val="24"/>
        </w:rPr>
        <w:t xml:space="preserve">and effectively </w:t>
      </w:r>
      <w:r w:rsidRPr="00501554">
        <w:rPr>
          <w:rFonts w:ascii="Arial" w:hAnsi="Arial" w:cs="Arial"/>
          <w:sz w:val="24"/>
          <w:szCs w:val="24"/>
        </w:rPr>
        <w:t xml:space="preserve">controlled. A number of areas that are still subject to further control improvements were listed in the audit plan presented to the committee in June 2017. </w:t>
      </w:r>
      <w:r>
        <w:rPr>
          <w:rFonts w:ascii="Arial" w:hAnsi="Arial" w:cs="Arial"/>
          <w:sz w:val="24"/>
          <w:szCs w:val="24"/>
        </w:rPr>
        <w:t xml:space="preserve">Although it </w:t>
      </w:r>
      <w:r w:rsidRPr="00501554">
        <w:rPr>
          <w:rFonts w:ascii="Arial" w:hAnsi="Arial" w:cs="Arial"/>
          <w:sz w:val="24"/>
          <w:szCs w:val="24"/>
        </w:rPr>
        <w:t xml:space="preserve">will provide sufficient </w:t>
      </w:r>
      <w:r w:rsidRPr="00501554">
        <w:rPr>
          <w:rFonts w:ascii="Arial" w:hAnsi="Arial" w:cs="Arial"/>
          <w:sz w:val="24"/>
          <w:szCs w:val="24"/>
        </w:rPr>
        <w:t>evidence to support an overall opinion</w:t>
      </w:r>
      <w:r>
        <w:rPr>
          <w:rFonts w:ascii="Arial" w:hAnsi="Arial" w:cs="Arial"/>
          <w:sz w:val="24"/>
          <w:szCs w:val="24"/>
        </w:rPr>
        <w:t>, a</w:t>
      </w:r>
      <w:r w:rsidRPr="00501554">
        <w:rPr>
          <w:rFonts w:ascii="Arial" w:hAnsi="Arial" w:cs="Arial"/>
          <w:sz w:val="24"/>
          <w:szCs w:val="24"/>
        </w:rPr>
        <w:t>udit work for the year has been intentionally restricted to services, systems and processes that are regarded by the council's senior managers as ha</w:t>
      </w:r>
      <w:r>
        <w:rPr>
          <w:rFonts w:ascii="Arial" w:hAnsi="Arial" w:cs="Arial"/>
          <w:sz w:val="24"/>
          <w:szCs w:val="24"/>
        </w:rPr>
        <w:t>ving the capacity to be audited</w:t>
      </w:r>
      <w:r w:rsidRPr="00501554">
        <w:rPr>
          <w:rFonts w:ascii="Arial" w:hAnsi="Arial" w:cs="Arial"/>
          <w:sz w:val="24"/>
          <w:szCs w:val="24"/>
        </w:rPr>
        <w:t xml:space="preserve"> and w</w:t>
      </w:r>
      <w:r>
        <w:rPr>
          <w:rFonts w:ascii="Arial" w:hAnsi="Arial" w:cs="Arial"/>
          <w:sz w:val="24"/>
          <w:szCs w:val="24"/>
        </w:rPr>
        <w:t>here audit work may be helpful</w:t>
      </w:r>
      <w:r>
        <w:rPr>
          <w:rFonts w:ascii="Arial" w:hAnsi="Arial" w:cs="Arial"/>
          <w:sz w:val="24"/>
          <w:szCs w:val="24"/>
        </w:rPr>
        <w:t>.</w:t>
      </w:r>
    </w:p>
    <w:p w:rsidR="00463F00" w:rsidRPr="002E129C" w:rsidRDefault="00B0690B" w:rsidP="00501554">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It</w:t>
      </w:r>
      <w:r w:rsidRPr="002E129C">
        <w:rPr>
          <w:rFonts w:ascii="Arial" w:hAnsi="Arial" w:cs="Arial"/>
          <w:sz w:val="24"/>
          <w:szCs w:val="24"/>
        </w:rPr>
        <w:t xml:space="preserve"> would </w:t>
      </w:r>
      <w:r>
        <w:rPr>
          <w:rFonts w:ascii="Arial" w:hAnsi="Arial" w:cs="Arial"/>
          <w:sz w:val="24"/>
          <w:szCs w:val="24"/>
        </w:rPr>
        <w:t xml:space="preserve">therefore </w:t>
      </w:r>
      <w:r w:rsidRPr="002E129C">
        <w:rPr>
          <w:rFonts w:ascii="Arial" w:hAnsi="Arial" w:cs="Arial"/>
          <w:sz w:val="24"/>
          <w:szCs w:val="24"/>
        </w:rPr>
        <w:t>be unreasonable to expect that either the council's senior officers or the Internal Audit Service will be able to provide any more than limited assurance that the council's frameworks of governance, risk management and control will hav</w:t>
      </w:r>
      <w:r w:rsidRPr="002E129C">
        <w:rPr>
          <w:rFonts w:ascii="Arial" w:hAnsi="Arial" w:cs="Arial"/>
          <w:sz w:val="24"/>
          <w:szCs w:val="24"/>
        </w:rPr>
        <w:t>e been adequately designed and effectively operated during 2</w:t>
      </w:r>
      <w:r>
        <w:rPr>
          <w:rFonts w:ascii="Arial" w:hAnsi="Arial" w:cs="Arial"/>
          <w:sz w:val="24"/>
          <w:szCs w:val="24"/>
        </w:rPr>
        <w:t>017/18</w:t>
      </w:r>
      <w:r w:rsidRPr="002E129C">
        <w:rPr>
          <w:rFonts w:ascii="Arial" w:hAnsi="Arial" w:cs="Arial"/>
          <w:sz w:val="24"/>
          <w:szCs w:val="24"/>
        </w:rPr>
        <w:t>.</w:t>
      </w:r>
    </w:p>
    <w:p w:rsidR="00E96971" w:rsidRPr="00212593" w:rsidRDefault="00B0690B" w:rsidP="00E96971">
      <w:pPr>
        <w:numPr>
          <w:ilvl w:val="0"/>
          <w:numId w:val="3"/>
        </w:numPr>
        <w:tabs>
          <w:tab w:val="num" w:pos="567"/>
        </w:tabs>
        <w:spacing w:before="120" w:after="120" w:line="240" w:lineRule="auto"/>
        <w:ind w:left="567" w:hanging="567"/>
        <w:rPr>
          <w:rFonts w:ascii="Arial" w:hAnsi="Arial" w:cs="Arial"/>
          <w:b/>
          <w:sz w:val="28"/>
          <w:szCs w:val="28"/>
        </w:rPr>
      </w:pPr>
      <w:r>
        <w:rPr>
          <w:rFonts w:ascii="Arial" w:hAnsi="Arial" w:cs="Arial"/>
          <w:b/>
          <w:sz w:val="28"/>
          <w:szCs w:val="28"/>
        </w:rPr>
        <w:t>The assurance available from completed audit work</w:t>
      </w:r>
    </w:p>
    <w:p w:rsidR="002F69D0" w:rsidRDefault="00B0690B" w:rsidP="009959B5">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 xml:space="preserve">A brief summary of the assurance provided for each of the audits relating to 2017/18 and completed by 31 December 2017 is provided in the table below. More information about the matters arising from each of the completed audits is set out in </w:t>
      </w:r>
      <w:r w:rsidRPr="00FF4F56">
        <w:rPr>
          <w:rFonts w:ascii="Arial" w:hAnsi="Arial" w:cs="Arial"/>
          <w:sz w:val="24"/>
          <w:szCs w:val="24"/>
        </w:rPr>
        <w:t>section 6 belo</w:t>
      </w:r>
      <w:r w:rsidRPr="00FF4F56">
        <w:rPr>
          <w:rFonts w:ascii="Arial" w:hAnsi="Arial" w:cs="Arial"/>
          <w:sz w:val="24"/>
          <w:szCs w:val="24"/>
        </w:rPr>
        <w:t>w</w:t>
      </w:r>
      <w:r>
        <w:rPr>
          <w:rFonts w:ascii="Arial" w:hAnsi="Arial" w:cs="Arial"/>
          <w:sz w:val="24"/>
          <w:szCs w:val="24"/>
        </w:rPr>
        <w:t>.</w:t>
      </w:r>
    </w:p>
    <w:p w:rsidR="002F69D0" w:rsidRDefault="00B0690B">
      <w:pPr>
        <w:spacing w:line="240" w:lineRule="auto"/>
        <w:rPr>
          <w:rFonts w:ascii="Arial" w:hAnsi="Arial" w:cs="Arial"/>
          <w:sz w:val="24"/>
          <w:szCs w:val="24"/>
        </w:rPr>
      </w:pPr>
      <w:r>
        <w:rPr>
          <w:rFonts w:ascii="Arial" w:hAnsi="Arial" w:cs="Arial"/>
          <w:sz w:val="24"/>
          <w:szCs w:val="24"/>
        </w:rPr>
        <w:br w:type="page"/>
      </w:r>
    </w:p>
    <w:tbl>
      <w:tblPr>
        <w:tblStyle w:val="TableGrid"/>
        <w:tblW w:w="0" w:type="auto"/>
        <w:tblInd w:w="426" w:type="dxa"/>
        <w:tblLook w:val="04A0" w:firstRow="1" w:lastRow="0" w:firstColumn="1" w:lastColumn="0" w:noHBand="0" w:noVBand="1"/>
      </w:tblPr>
      <w:tblGrid>
        <w:gridCol w:w="7192"/>
        <w:gridCol w:w="1444"/>
      </w:tblGrid>
      <w:tr w:rsidR="00D54A5A" w:rsidTr="005E56D5">
        <w:trPr>
          <w:tblHeader/>
        </w:trPr>
        <w:tc>
          <w:tcPr>
            <w:tcW w:w="7192" w:type="dxa"/>
            <w:shd w:val="clear" w:color="auto" w:fill="D9D9D9" w:themeFill="background1" w:themeFillShade="D9"/>
          </w:tcPr>
          <w:p w:rsidR="00212593" w:rsidRPr="002E129C" w:rsidRDefault="00B0690B" w:rsidP="00900DBD">
            <w:pPr>
              <w:pStyle w:val="ListParagraph"/>
              <w:spacing w:before="60" w:after="60" w:line="240" w:lineRule="auto"/>
              <w:ind w:left="0"/>
              <w:rPr>
                <w:rFonts w:ascii="Arial" w:hAnsi="Arial" w:cs="Arial"/>
                <w:b/>
                <w:sz w:val="24"/>
                <w:szCs w:val="24"/>
              </w:rPr>
            </w:pPr>
            <w:r w:rsidRPr="002E129C">
              <w:rPr>
                <w:rFonts w:ascii="Arial" w:hAnsi="Arial" w:cs="Arial"/>
                <w:b/>
                <w:sz w:val="24"/>
                <w:szCs w:val="24"/>
              </w:rPr>
              <w:lastRenderedPageBreak/>
              <w:t>Control area</w:t>
            </w:r>
          </w:p>
        </w:tc>
        <w:tc>
          <w:tcPr>
            <w:tcW w:w="1444" w:type="dxa"/>
            <w:shd w:val="clear" w:color="auto" w:fill="D9D9D9" w:themeFill="background1" w:themeFillShade="D9"/>
          </w:tcPr>
          <w:p w:rsidR="00212593" w:rsidRPr="002E129C" w:rsidRDefault="00B0690B" w:rsidP="00900DBD">
            <w:pPr>
              <w:pStyle w:val="ListParagraph"/>
              <w:spacing w:before="60" w:after="60" w:line="240" w:lineRule="auto"/>
              <w:ind w:left="0"/>
              <w:rPr>
                <w:rFonts w:ascii="Arial" w:hAnsi="Arial" w:cs="Arial"/>
                <w:b/>
                <w:sz w:val="24"/>
                <w:szCs w:val="24"/>
              </w:rPr>
            </w:pPr>
            <w:r w:rsidRPr="002E129C">
              <w:rPr>
                <w:rFonts w:ascii="Arial" w:hAnsi="Arial" w:cs="Arial"/>
                <w:b/>
                <w:sz w:val="24"/>
                <w:szCs w:val="24"/>
              </w:rPr>
              <w:t>Assurance</w:t>
            </w:r>
          </w:p>
        </w:tc>
      </w:tr>
      <w:tr w:rsidR="00D54A5A" w:rsidTr="00715982">
        <w:tc>
          <w:tcPr>
            <w:tcW w:w="8636" w:type="dxa"/>
            <w:gridSpan w:val="2"/>
          </w:tcPr>
          <w:p w:rsidR="00212593" w:rsidRPr="002E129C" w:rsidRDefault="00B0690B" w:rsidP="00900DBD">
            <w:pPr>
              <w:pStyle w:val="ListParagraph"/>
              <w:spacing w:before="60" w:after="60" w:line="240" w:lineRule="auto"/>
              <w:ind w:left="0"/>
              <w:rPr>
                <w:rFonts w:ascii="Arial" w:hAnsi="Arial" w:cs="Arial"/>
                <w:sz w:val="22"/>
                <w:szCs w:val="22"/>
              </w:rPr>
            </w:pPr>
            <w:r w:rsidRPr="002E129C">
              <w:rPr>
                <w:rFonts w:ascii="Arial" w:hAnsi="Arial" w:cs="Arial"/>
                <w:b/>
                <w:color w:val="000000"/>
                <w:sz w:val="22"/>
                <w:szCs w:val="22"/>
                <w:lang w:eastAsia="en-GB"/>
              </w:rPr>
              <w:t>Governance and democratic oversight</w:t>
            </w:r>
          </w:p>
        </w:tc>
      </w:tr>
      <w:tr w:rsidR="00D54A5A" w:rsidTr="005E56D5">
        <w:tc>
          <w:tcPr>
            <w:tcW w:w="7192" w:type="dxa"/>
          </w:tcPr>
          <w:p w:rsidR="00FF4F56" w:rsidRPr="002F69D0" w:rsidRDefault="00B0690B" w:rsidP="00900DBD">
            <w:pPr>
              <w:pStyle w:val="ListParagraph"/>
              <w:spacing w:before="60" w:after="60" w:line="240" w:lineRule="auto"/>
              <w:ind w:left="0"/>
              <w:rPr>
                <w:rFonts w:ascii="Arial" w:hAnsi="Arial" w:cs="Arial"/>
                <w:color w:val="000000"/>
                <w:sz w:val="22"/>
                <w:szCs w:val="22"/>
                <w:lang w:eastAsia="en-GB"/>
              </w:rPr>
            </w:pPr>
            <w:r w:rsidRPr="002E129C">
              <w:rPr>
                <w:rFonts w:ascii="Arial" w:hAnsi="Arial" w:cs="Arial"/>
                <w:color w:val="000000"/>
                <w:sz w:val="22"/>
                <w:szCs w:val="22"/>
                <w:lang w:eastAsia="en-GB"/>
              </w:rPr>
              <w:t>Effective oversight of corporate governance by the Audit and Governance Committee.</w:t>
            </w:r>
          </w:p>
        </w:tc>
        <w:tc>
          <w:tcPr>
            <w:tcW w:w="1444" w:type="dxa"/>
          </w:tcPr>
          <w:p w:rsidR="00212593" w:rsidRPr="002E129C" w:rsidRDefault="00B0690B" w:rsidP="00900DBD">
            <w:pPr>
              <w:pStyle w:val="ListParagraph"/>
              <w:spacing w:before="60" w:after="60" w:line="240" w:lineRule="auto"/>
              <w:ind w:left="0"/>
              <w:rPr>
                <w:rFonts w:ascii="Arial" w:hAnsi="Arial" w:cs="Arial"/>
                <w:sz w:val="22"/>
                <w:szCs w:val="22"/>
              </w:rPr>
            </w:pPr>
            <w:r w:rsidRPr="002E129C">
              <w:rPr>
                <w:rFonts w:ascii="Arial" w:hAnsi="Arial" w:cs="Arial"/>
                <w:sz w:val="22"/>
                <w:szCs w:val="22"/>
              </w:rPr>
              <w:t>Not applicable</w:t>
            </w:r>
          </w:p>
        </w:tc>
      </w:tr>
      <w:tr w:rsidR="00D54A5A" w:rsidTr="00715982">
        <w:tc>
          <w:tcPr>
            <w:tcW w:w="8636" w:type="dxa"/>
            <w:gridSpan w:val="2"/>
          </w:tcPr>
          <w:p w:rsidR="00926816" w:rsidRPr="002E129C" w:rsidRDefault="00B0690B" w:rsidP="00350D13">
            <w:pPr>
              <w:pStyle w:val="ListParagraph"/>
              <w:spacing w:before="60" w:after="60" w:line="240" w:lineRule="auto"/>
              <w:ind w:left="0"/>
              <w:rPr>
                <w:rFonts w:ascii="Arial" w:hAnsi="Arial" w:cs="Arial"/>
                <w:sz w:val="22"/>
                <w:szCs w:val="22"/>
              </w:rPr>
            </w:pPr>
            <w:r w:rsidRPr="002E129C">
              <w:rPr>
                <w:rFonts w:ascii="Arial" w:hAnsi="Arial" w:cs="Arial"/>
                <w:b/>
                <w:color w:val="000000"/>
                <w:sz w:val="22"/>
                <w:szCs w:val="22"/>
                <w:lang w:eastAsia="en-GB"/>
              </w:rPr>
              <w:t>Business effectiveness</w:t>
            </w:r>
          </w:p>
        </w:tc>
      </w:tr>
      <w:tr w:rsidR="00D54A5A" w:rsidTr="005E56D5">
        <w:tc>
          <w:tcPr>
            <w:tcW w:w="7192" w:type="dxa"/>
          </w:tcPr>
          <w:p w:rsidR="00D172F4" w:rsidRPr="002E129C" w:rsidRDefault="00B0690B" w:rsidP="002F69D0">
            <w:pPr>
              <w:pStyle w:val="ListParagraph"/>
              <w:spacing w:before="60" w:after="60" w:line="240" w:lineRule="auto"/>
              <w:ind w:left="0"/>
              <w:rPr>
                <w:rFonts w:ascii="Arial" w:hAnsi="Arial" w:cs="Arial"/>
                <w:color w:val="000000"/>
                <w:sz w:val="22"/>
                <w:szCs w:val="22"/>
                <w:lang w:eastAsia="en-GB"/>
              </w:rPr>
            </w:pPr>
            <w:r w:rsidRPr="002E129C">
              <w:rPr>
                <w:rFonts w:ascii="Arial" w:hAnsi="Arial" w:cs="Arial"/>
                <w:color w:val="000000"/>
                <w:sz w:val="22"/>
                <w:szCs w:val="22"/>
                <w:lang w:eastAsia="en-GB"/>
              </w:rPr>
              <w:t>Preparation and use</w:t>
            </w:r>
            <w:r>
              <w:rPr>
                <w:rFonts w:ascii="Arial" w:hAnsi="Arial" w:cs="Arial"/>
                <w:color w:val="000000"/>
                <w:sz w:val="22"/>
                <w:szCs w:val="22"/>
                <w:lang w:eastAsia="en-GB"/>
              </w:rPr>
              <w:t xml:space="preserve"> of the corporate risk register</w:t>
            </w:r>
            <w:r w:rsidRPr="002E129C">
              <w:rPr>
                <w:rFonts w:ascii="Arial" w:hAnsi="Arial" w:cs="Arial"/>
                <w:color w:val="000000"/>
                <w:sz w:val="22"/>
                <w:szCs w:val="22"/>
                <w:lang w:eastAsia="en-GB"/>
              </w:rPr>
              <w:t>.</w:t>
            </w:r>
          </w:p>
        </w:tc>
        <w:tc>
          <w:tcPr>
            <w:tcW w:w="1444" w:type="dxa"/>
          </w:tcPr>
          <w:p w:rsidR="00D172F4" w:rsidRPr="002E129C" w:rsidRDefault="00B0690B" w:rsidP="00900DBD">
            <w:pPr>
              <w:pStyle w:val="ListParagraph"/>
              <w:spacing w:before="60" w:after="60" w:line="240" w:lineRule="auto"/>
              <w:ind w:left="0"/>
              <w:rPr>
                <w:rFonts w:ascii="Arial" w:hAnsi="Arial" w:cs="Arial"/>
                <w:sz w:val="22"/>
                <w:szCs w:val="22"/>
              </w:rPr>
            </w:pPr>
            <w:r w:rsidRPr="002E129C">
              <w:rPr>
                <w:rFonts w:ascii="Arial" w:hAnsi="Arial" w:cs="Arial"/>
                <w:sz w:val="22"/>
                <w:szCs w:val="22"/>
              </w:rPr>
              <w:t>Full</w:t>
            </w:r>
          </w:p>
        </w:tc>
      </w:tr>
      <w:tr w:rsidR="00D54A5A" w:rsidTr="005E56D5">
        <w:tc>
          <w:tcPr>
            <w:tcW w:w="7192" w:type="dxa"/>
          </w:tcPr>
          <w:p w:rsidR="00515CEB" w:rsidRPr="002E129C" w:rsidRDefault="00B0690B" w:rsidP="00900DBD">
            <w:pPr>
              <w:pStyle w:val="ListParagraph"/>
              <w:spacing w:before="60" w:after="60" w:line="240" w:lineRule="auto"/>
              <w:ind w:left="0"/>
              <w:rPr>
                <w:rFonts w:ascii="Arial" w:hAnsi="Arial" w:cs="Arial"/>
                <w:color w:val="000000"/>
                <w:sz w:val="22"/>
                <w:szCs w:val="22"/>
                <w:lang w:eastAsia="en-GB"/>
              </w:rPr>
            </w:pPr>
            <w:r w:rsidRPr="00515CEB">
              <w:rPr>
                <w:rFonts w:ascii="Arial" w:hAnsi="Arial" w:cs="Arial"/>
                <w:color w:val="000000"/>
                <w:sz w:val="22"/>
                <w:szCs w:val="22"/>
                <w:lang w:eastAsia="en-GB"/>
              </w:rPr>
              <w:t>Follow-up</w:t>
            </w:r>
            <w:r w:rsidRPr="00515CEB">
              <w:rPr>
                <w:rFonts w:ascii="Arial" w:hAnsi="Arial" w:cs="Arial"/>
                <w:color w:val="000000"/>
                <w:sz w:val="22"/>
                <w:szCs w:val="22"/>
                <w:lang w:eastAsia="en-GB"/>
              </w:rPr>
              <w:t xml:space="preserve"> of the actions agreed following our review of corporate performance monitoring in 2016/17</w:t>
            </w:r>
            <w:r>
              <w:rPr>
                <w:rFonts w:ascii="Arial" w:hAnsi="Arial" w:cs="Arial"/>
                <w:color w:val="000000"/>
                <w:sz w:val="22"/>
                <w:szCs w:val="22"/>
                <w:lang w:eastAsia="en-GB"/>
              </w:rPr>
              <w:t>.</w:t>
            </w:r>
          </w:p>
        </w:tc>
        <w:tc>
          <w:tcPr>
            <w:tcW w:w="1444" w:type="dxa"/>
          </w:tcPr>
          <w:p w:rsidR="00515CEB" w:rsidRPr="002E129C" w:rsidRDefault="00B0690B" w:rsidP="00900DBD">
            <w:pPr>
              <w:pStyle w:val="ListParagraph"/>
              <w:spacing w:before="60" w:after="60" w:line="240" w:lineRule="auto"/>
              <w:ind w:left="0"/>
              <w:rPr>
                <w:rFonts w:ascii="Arial" w:hAnsi="Arial" w:cs="Arial"/>
                <w:sz w:val="22"/>
                <w:szCs w:val="22"/>
              </w:rPr>
            </w:pPr>
            <w:r>
              <w:rPr>
                <w:rFonts w:ascii="Arial" w:hAnsi="Arial" w:cs="Arial"/>
                <w:sz w:val="22"/>
                <w:szCs w:val="22"/>
              </w:rPr>
              <w:t>Not applicable</w:t>
            </w:r>
          </w:p>
        </w:tc>
      </w:tr>
      <w:tr w:rsidR="00D54A5A" w:rsidTr="00715982">
        <w:tc>
          <w:tcPr>
            <w:tcW w:w="8636" w:type="dxa"/>
            <w:gridSpan w:val="2"/>
          </w:tcPr>
          <w:p w:rsidR="00926816" w:rsidRPr="002E129C" w:rsidRDefault="00B0690B" w:rsidP="00926816">
            <w:pPr>
              <w:pStyle w:val="ListParagraph"/>
              <w:spacing w:before="60" w:after="60" w:line="240" w:lineRule="auto"/>
              <w:ind w:left="0"/>
              <w:rPr>
                <w:rFonts w:ascii="Arial" w:hAnsi="Arial" w:cs="Arial"/>
                <w:sz w:val="22"/>
                <w:szCs w:val="22"/>
              </w:rPr>
            </w:pPr>
            <w:r w:rsidRPr="002E129C">
              <w:rPr>
                <w:rFonts w:ascii="Arial" w:hAnsi="Arial" w:cs="Arial"/>
                <w:b/>
                <w:bCs/>
                <w:color w:val="000000"/>
                <w:sz w:val="22"/>
                <w:szCs w:val="22"/>
                <w:lang w:eastAsia="en-GB"/>
              </w:rPr>
              <w:t xml:space="preserve">Service delivery: </w:t>
            </w:r>
            <w:r w:rsidRPr="002E129C">
              <w:rPr>
                <w:rFonts w:ascii="Arial" w:hAnsi="Arial" w:cs="Arial"/>
                <w:b/>
                <w:color w:val="000000"/>
                <w:sz w:val="22"/>
                <w:szCs w:val="22"/>
                <w:lang w:eastAsia="en-GB"/>
              </w:rPr>
              <w:t>adult services</w:t>
            </w:r>
          </w:p>
        </w:tc>
      </w:tr>
      <w:tr w:rsidR="00D54A5A" w:rsidTr="005E56D5">
        <w:tc>
          <w:tcPr>
            <w:tcW w:w="7192" w:type="dxa"/>
          </w:tcPr>
          <w:p w:rsidR="00926816" w:rsidRPr="002E129C" w:rsidRDefault="00B0690B" w:rsidP="00412CBE">
            <w:pPr>
              <w:pStyle w:val="ListParagraph"/>
              <w:spacing w:before="60" w:after="60" w:line="240" w:lineRule="auto"/>
              <w:ind w:left="0"/>
              <w:rPr>
                <w:rFonts w:ascii="Arial" w:hAnsi="Arial" w:cs="Arial"/>
                <w:color w:val="000000"/>
                <w:sz w:val="22"/>
                <w:szCs w:val="22"/>
                <w:lang w:eastAsia="en-GB"/>
              </w:rPr>
            </w:pPr>
            <w:r w:rsidRPr="002E129C">
              <w:rPr>
                <w:rFonts w:ascii="Arial" w:hAnsi="Arial" w:cs="Arial"/>
                <w:color w:val="000000"/>
                <w:sz w:val="22"/>
                <w:szCs w:val="22"/>
                <w:lang w:eastAsia="en-GB"/>
              </w:rPr>
              <w:t>Complex case forums decision making process (formerly 'panel decision making processes').</w:t>
            </w:r>
          </w:p>
        </w:tc>
        <w:tc>
          <w:tcPr>
            <w:tcW w:w="1444" w:type="dxa"/>
          </w:tcPr>
          <w:p w:rsidR="00926816" w:rsidRPr="002E129C" w:rsidRDefault="00B0690B" w:rsidP="00412CBE">
            <w:pPr>
              <w:pStyle w:val="ListParagraph"/>
              <w:spacing w:before="60" w:after="60" w:line="240" w:lineRule="auto"/>
              <w:ind w:left="0"/>
              <w:rPr>
                <w:rFonts w:ascii="Arial" w:hAnsi="Arial" w:cs="Arial"/>
                <w:sz w:val="22"/>
                <w:szCs w:val="22"/>
              </w:rPr>
            </w:pPr>
            <w:r w:rsidRPr="002E129C">
              <w:rPr>
                <w:rFonts w:ascii="Arial" w:hAnsi="Arial" w:cs="Arial"/>
                <w:sz w:val="22"/>
                <w:szCs w:val="22"/>
              </w:rPr>
              <w:t>Limited</w:t>
            </w:r>
          </w:p>
        </w:tc>
      </w:tr>
      <w:tr w:rsidR="00D54A5A" w:rsidTr="005E56D5">
        <w:tc>
          <w:tcPr>
            <w:tcW w:w="7192" w:type="dxa"/>
          </w:tcPr>
          <w:p w:rsidR="00384167" w:rsidRPr="002E129C" w:rsidRDefault="00B0690B" w:rsidP="00384167">
            <w:pPr>
              <w:pStyle w:val="ListParagraph"/>
              <w:spacing w:before="60" w:after="60" w:line="240" w:lineRule="auto"/>
              <w:ind w:left="0"/>
              <w:rPr>
                <w:rFonts w:ascii="Arial" w:hAnsi="Arial" w:cs="Arial"/>
                <w:color w:val="000000"/>
                <w:sz w:val="22"/>
                <w:szCs w:val="22"/>
                <w:lang w:eastAsia="en-GB"/>
              </w:rPr>
            </w:pPr>
            <w:r w:rsidRPr="002E129C">
              <w:rPr>
                <w:rFonts w:ascii="Arial" w:hAnsi="Arial" w:cs="Arial"/>
                <w:color w:val="000000"/>
                <w:sz w:val="22"/>
                <w:szCs w:val="22"/>
                <w:lang w:eastAsia="en-GB"/>
              </w:rPr>
              <w:t>Direct payments to service users and their carers.</w:t>
            </w:r>
          </w:p>
        </w:tc>
        <w:tc>
          <w:tcPr>
            <w:tcW w:w="1444" w:type="dxa"/>
          </w:tcPr>
          <w:p w:rsidR="00384167" w:rsidRPr="002E129C" w:rsidRDefault="00B0690B" w:rsidP="00384167">
            <w:pPr>
              <w:pStyle w:val="ListParagraph"/>
              <w:spacing w:before="60" w:after="60" w:line="240" w:lineRule="auto"/>
              <w:ind w:left="0"/>
              <w:rPr>
                <w:rFonts w:ascii="Arial" w:hAnsi="Arial" w:cs="Arial"/>
                <w:color w:val="000000"/>
                <w:sz w:val="22"/>
                <w:szCs w:val="22"/>
                <w:lang w:eastAsia="en-GB"/>
              </w:rPr>
            </w:pPr>
            <w:r w:rsidRPr="002E129C">
              <w:rPr>
                <w:rFonts w:ascii="Arial" w:hAnsi="Arial" w:cs="Arial"/>
                <w:sz w:val="22"/>
                <w:szCs w:val="22"/>
              </w:rPr>
              <w:t>Substantial</w:t>
            </w:r>
          </w:p>
        </w:tc>
      </w:tr>
      <w:tr w:rsidR="00D54A5A" w:rsidTr="005E56D5">
        <w:trPr>
          <w:gridAfter w:val="1"/>
          <w:wAfter w:w="1444" w:type="dxa"/>
        </w:trPr>
        <w:tc>
          <w:tcPr>
            <w:tcW w:w="7192" w:type="dxa"/>
          </w:tcPr>
          <w:p w:rsidR="0020042E" w:rsidRPr="002E129C" w:rsidRDefault="00B0690B" w:rsidP="0020042E">
            <w:pPr>
              <w:pStyle w:val="ListParagraph"/>
              <w:spacing w:before="60" w:after="60" w:line="240" w:lineRule="auto"/>
              <w:ind w:left="0"/>
              <w:rPr>
                <w:rFonts w:ascii="Arial" w:hAnsi="Arial" w:cs="Arial"/>
                <w:sz w:val="22"/>
                <w:szCs w:val="22"/>
              </w:rPr>
            </w:pPr>
            <w:r w:rsidRPr="002E129C">
              <w:rPr>
                <w:rFonts w:ascii="Arial" w:hAnsi="Arial" w:cs="Arial"/>
                <w:b/>
                <w:bCs/>
                <w:color w:val="000000"/>
                <w:sz w:val="22"/>
                <w:szCs w:val="22"/>
                <w:lang w:eastAsia="en-GB"/>
              </w:rPr>
              <w:t>Service delivery: children's services</w:t>
            </w:r>
          </w:p>
        </w:tc>
      </w:tr>
      <w:tr w:rsidR="00D54A5A" w:rsidTr="005E56D5">
        <w:tc>
          <w:tcPr>
            <w:tcW w:w="7192" w:type="dxa"/>
          </w:tcPr>
          <w:p w:rsidR="0020042E" w:rsidRPr="002E129C" w:rsidRDefault="00B0690B" w:rsidP="006343B9">
            <w:pPr>
              <w:pStyle w:val="ListParagraph"/>
              <w:spacing w:before="60" w:after="60" w:line="240" w:lineRule="auto"/>
              <w:ind w:left="0"/>
              <w:rPr>
                <w:rFonts w:ascii="Arial" w:hAnsi="Arial" w:cs="Arial"/>
                <w:color w:val="000000"/>
                <w:sz w:val="22"/>
                <w:szCs w:val="22"/>
                <w:lang w:eastAsia="en-GB"/>
              </w:rPr>
            </w:pPr>
            <w:r w:rsidRPr="002E129C">
              <w:rPr>
                <w:rFonts w:ascii="Arial" w:hAnsi="Arial" w:cs="Arial"/>
                <w:color w:val="000000"/>
                <w:sz w:val="22"/>
                <w:szCs w:val="22"/>
                <w:lang w:eastAsia="en-GB"/>
              </w:rPr>
              <w:t>Safeguarding through recruitment: selection and vetting procedures.</w:t>
            </w:r>
          </w:p>
        </w:tc>
        <w:tc>
          <w:tcPr>
            <w:tcW w:w="1444" w:type="dxa"/>
          </w:tcPr>
          <w:p w:rsidR="0020042E" w:rsidRPr="002E129C" w:rsidRDefault="00B0690B" w:rsidP="006343B9">
            <w:pPr>
              <w:pStyle w:val="ListParagraph"/>
              <w:spacing w:before="60" w:after="60" w:line="240" w:lineRule="auto"/>
              <w:ind w:left="0"/>
              <w:rPr>
                <w:rFonts w:ascii="Arial" w:hAnsi="Arial" w:cs="Arial"/>
                <w:sz w:val="22"/>
                <w:szCs w:val="22"/>
              </w:rPr>
            </w:pPr>
            <w:r w:rsidRPr="002E129C">
              <w:rPr>
                <w:rFonts w:ascii="Arial" w:hAnsi="Arial" w:cs="Arial"/>
                <w:sz w:val="22"/>
                <w:szCs w:val="22"/>
              </w:rPr>
              <w:t>Substantial</w:t>
            </w:r>
          </w:p>
        </w:tc>
      </w:tr>
      <w:tr w:rsidR="00D54A5A" w:rsidTr="00715982">
        <w:tc>
          <w:tcPr>
            <w:tcW w:w="8636" w:type="dxa"/>
            <w:gridSpan w:val="2"/>
          </w:tcPr>
          <w:p w:rsidR="00723CE2" w:rsidRPr="002E129C" w:rsidRDefault="00B0690B" w:rsidP="007F76A1">
            <w:pPr>
              <w:pStyle w:val="ListParagraph"/>
              <w:spacing w:before="60" w:after="60" w:line="240" w:lineRule="auto"/>
              <w:ind w:left="0"/>
              <w:rPr>
                <w:rFonts w:ascii="Arial" w:hAnsi="Arial" w:cs="Arial"/>
                <w:sz w:val="22"/>
                <w:szCs w:val="22"/>
              </w:rPr>
            </w:pPr>
            <w:r w:rsidRPr="002E129C">
              <w:rPr>
                <w:rFonts w:ascii="Arial" w:hAnsi="Arial" w:cs="Arial"/>
                <w:b/>
                <w:bCs/>
                <w:color w:val="000000"/>
                <w:sz w:val="22"/>
                <w:szCs w:val="22"/>
                <w:lang w:eastAsia="en-GB"/>
              </w:rPr>
              <w:t>Service delivery: community services</w:t>
            </w:r>
          </w:p>
        </w:tc>
      </w:tr>
      <w:tr w:rsidR="00D54A5A" w:rsidTr="005E56D5">
        <w:tc>
          <w:tcPr>
            <w:tcW w:w="7192" w:type="dxa"/>
          </w:tcPr>
          <w:p w:rsidR="00723CE2" w:rsidRPr="002E129C" w:rsidRDefault="00B0690B" w:rsidP="00723CE2">
            <w:pPr>
              <w:pStyle w:val="ListParagraph"/>
              <w:spacing w:before="60" w:after="60" w:line="240" w:lineRule="auto"/>
              <w:ind w:left="0"/>
              <w:rPr>
                <w:rFonts w:ascii="Arial" w:hAnsi="Arial" w:cs="Arial"/>
                <w:sz w:val="22"/>
                <w:szCs w:val="22"/>
                <w:lang w:eastAsia="en-GB"/>
              </w:rPr>
            </w:pPr>
            <w:r w:rsidRPr="002E129C">
              <w:rPr>
                <w:rFonts w:ascii="Arial" w:hAnsi="Arial" w:cs="Arial"/>
                <w:sz w:val="22"/>
                <w:szCs w:val="22"/>
                <w:lang w:eastAsia="en-GB"/>
              </w:rPr>
              <w:t xml:space="preserve">Safeguarding in the provision of </w:t>
            </w:r>
            <w:r w:rsidRPr="002E129C">
              <w:rPr>
                <w:rFonts w:ascii="Arial" w:hAnsi="Arial" w:cs="Arial"/>
                <w:sz w:val="22"/>
                <w:szCs w:val="22"/>
                <w:lang w:eastAsia="en-GB"/>
              </w:rPr>
              <w:t>transport for children.</w:t>
            </w:r>
          </w:p>
        </w:tc>
        <w:tc>
          <w:tcPr>
            <w:tcW w:w="1444" w:type="dxa"/>
          </w:tcPr>
          <w:p w:rsidR="00723CE2" w:rsidRPr="002E129C" w:rsidRDefault="00B0690B" w:rsidP="00723CE2">
            <w:pPr>
              <w:pStyle w:val="ListParagraph"/>
              <w:spacing w:before="60" w:after="60" w:line="240" w:lineRule="auto"/>
              <w:ind w:left="0"/>
              <w:rPr>
                <w:rFonts w:ascii="Arial" w:hAnsi="Arial" w:cs="Arial"/>
                <w:sz w:val="22"/>
                <w:szCs w:val="22"/>
              </w:rPr>
            </w:pPr>
            <w:r w:rsidRPr="002E129C">
              <w:rPr>
                <w:rFonts w:ascii="Arial" w:hAnsi="Arial" w:cs="Arial"/>
                <w:sz w:val="22"/>
                <w:szCs w:val="22"/>
              </w:rPr>
              <w:t>Substantial</w:t>
            </w:r>
          </w:p>
        </w:tc>
      </w:tr>
      <w:tr w:rsidR="00D54A5A" w:rsidTr="005E56D5">
        <w:tc>
          <w:tcPr>
            <w:tcW w:w="7192" w:type="dxa"/>
          </w:tcPr>
          <w:p w:rsidR="009A681B" w:rsidRDefault="00B0690B" w:rsidP="009A681B">
            <w:pPr>
              <w:pStyle w:val="ListParagraph"/>
              <w:spacing w:before="60" w:after="60" w:line="240" w:lineRule="auto"/>
              <w:ind w:left="0"/>
              <w:rPr>
                <w:rFonts w:ascii="Arial" w:hAnsi="Arial" w:cs="Arial"/>
                <w:sz w:val="22"/>
                <w:szCs w:val="22"/>
                <w:lang w:eastAsia="en-GB"/>
              </w:rPr>
            </w:pPr>
            <w:r w:rsidRPr="002E129C">
              <w:rPr>
                <w:rFonts w:ascii="Arial" w:hAnsi="Arial" w:cs="Arial"/>
                <w:sz w:val="22"/>
                <w:szCs w:val="22"/>
                <w:lang w:eastAsia="en-GB"/>
              </w:rPr>
              <w:t>Operation of the Highways Asset Management System (HAMS).</w:t>
            </w:r>
          </w:p>
          <w:p w:rsidR="005E56D5" w:rsidRPr="006F3679" w:rsidRDefault="00B0690B" w:rsidP="009A681B">
            <w:pPr>
              <w:pStyle w:val="ListParagraph"/>
              <w:spacing w:before="60" w:after="60" w:line="240" w:lineRule="auto"/>
              <w:ind w:left="0"/>
              <w:rPr>
                <w:rFonts w:ascii="Arial" w:hAnsi="Arial" w:cs="Arial"/>
                <w:lang w:eastAsia="en-GB"/>
              </w:rPr>
            </w:pPr>
            <w:r w:rsidRPr="006F3679">
              <w:rPr>
                <w:rFonts w:ascii="Arial" w:hAnsi="Arial" w:cs="Arial"/>
                <w:lang w:eastAsia="en-GB"/>
              </w:rPr>
              <w:t>(This audit addressed only the adequacy of the operational system's overall design</w:t>
            </w:r>
            <w:r>
              <w:rPr>
                <w:rFonts w:ascii="Arial" w:hAnsi="Arial" w:cs="Arial"/>
                <w:lang w:eastAsia="en-GB"/>
              </w:rPr>
              <w:t xml:space="preserve"> and early operation</w:t>
            </w:r>
            <w:r w:rsidRPr="006F3679">
              <w:rPr>
                <w:rFonts w:ascii="Arial" w:hAnsi="Arial" w:cs="Arial"/>
                <w:lang w:eastAsia="en-GB"/>
              </w:rPr>
              <w:t>, not its effectiveness.)</w:t>
            </w:r>
          </w:p>
        </w:tc>
        <w:tc>
          <w:tcPr>
            <w:tcW w:w="1444" w:type="dxa"/>
          </w:tcPr>
          <w:p w:rsidR="00EE4FB9" w:rsidRPr="002E129C" w:rsidRDefault="00B0690B" w:rsidP="005E56D5">
            <w:pPr>
              <w:pStyle w:val="ListParagraph"/>
              <w:spacing w:before="60" w:after="60" w:line="240" w:lineRule="auto"/>
              <w:ind w:left="0"/>
              <w:rPr>
                <w:rFonts w:ascii="Arial" w:hAnsi="Arial" w:cs="Arial"/>
                <w:sz w:val="22"/>
                <w:szCs w:val="22"/>
              </w:rPr>
            </w:pPr>
            <w:r w:rsidRPr="002E129C">
              <w:rPr>
                <w:rFonts w:ascii="Arial" w:hAnsi="Arial" w:cs="Arial"/>
                <w:sz w:val="22"/>
                <w:szCs w:val="22"/>
              </w:rPr>
              <w:t>Limited</w:t>
            </w:r>
          </w:p>
        </w:tc>
      </w:tr>
      <w:tr w:rsidR="00D54A5A" w:rsidTr="005E56D5">
        <w:tc>
          <w:tcPr>
            <w:tcW w:w="7192" w:type="dxa"/>
          </w:tcPr>
          <w:p w:rsidR="008B18F5" w:rsidRPr="002E129C" w:rsidRDefault="00B0690B" w:rsidP="00723CE2">
            <w:pPr>
              <w:pStyle w:val="ListParagraph"/>
              <w:spacing w:before="60" w:after="60" w:line="240" w:lineRule="auto"/>
              <w:ind w:left="0"/>
              <w:rPr>
                <w:rFonts w:ascii="Arial" w:hAnsi="Arial" w:cs="Arial"/>
                <w:sz w:val="22"/>
                <w:szCs w:val="22"/>
                <w:lang w:eastAsia="en-GB"/>
              </w:rPr>
            </w:pPr>
            <w:r w:rsidRPr="002E129C">
              <w:rPr>
                <w:rFonts w:ascii="Arial" w:hAnsi="Arial" w:cs="Arial"/>
                <w:sz w:val="22"/>
                <w:szCs w:val="22"/>
                <w:lang w:eastAsia="en-GB"/>
              </w:rPr>
              <w:t>Registrar's income.</w:t>
            </w:r>
          </w:p>
        </w:tc>
        <w:tc>
          <w:tcPr>
            <w:tcW w:w="1444" w:type="dxa"/>
          </w:tcPr>
          <w:p w:rsidR="008B18F5" w:rsidRPr="002E129C" w:rsidRDefault="00B0690B" w:rsidP="00723CE2">
            <w:pPr>
              <w:pStyle w:val="ListParagraph"/>
              <w:spacing w:before="60" w:after="60" w:line="240" w:lineRule="auto"/>
              <w:ind w:left="0"/>
              <w:rPr>
                <w:rFonts w:ascii="Arial" w:hAnsi="Arial" w:cs="Arial"/>
                <w:sz w:val="22"/>
                <w:szCs w:val="22"/>
              </w:rPr>
            </w:pPr>
            <w:r w:rsidRPr="002E129C">
              <w:rPr>
                <w:rFonts w:ascii="Arial" w:hAnsi="Arial" w:cs="Arial"/>
                <w:sz w:val="22"/>
                <w:szCs w:val="22"/>
              </w:rPr>
              <w:t>Substantial</w:t>
            </w:r>
          </w:p>
        </w:tc>
      </w:tr>
      <w:tr w:rsidR="00D54A5A" w:rsidTr="005E56D5">
        <w:tc>
          <w:tcPr>
            <w:tcW w:w="7192" w:type="dxa"/>
          </w:tcPr>
          <w:p w:rsidR="007F76A1" w:rsidRPr="002E129C" w:rsidRDefault="00B0690B" w:rsidP="007F76A1">
            <w:pPr>
              <w:pStyle w:val="ListParagraph"/>
              <w:spacing w:before="60" w:after="60" w:line="240" w:lineRule="auto"/>
              <w:ind w:left="0"/>
              <w:rPr>
                <w:rFonts w:ascii="Arial" w:hAnsi="Arial" w:cs="Arial"/>
                <w:sz w:val="22"/>
                <w:szCs w:val="22"/>
                <w:lang w:eastAsia="en-GB"/>
              </w:rPr>
            </w:pPr>
            <w:r w:rsidRPr="002E129C">
              <w:rPr>
                <w:rFonts w:ascii="Arial" w:hAnsi="Arial" w:cs="Arial"/>
                <w:b/>
                <w:bCs/>
                <w:color w:val="000000"/>
                <w:sz w:val="22"/>
                <w:szCs w:val="22"/>
                <w:lang w:eastAsia="en-GB"/>
              </w:rPr>
              <w:t>Service delivery: Customer Access Service</w:t>
            </w:r>
          </w:p>
        </w:tc>
        <w:tc>
          <w:tcPr>
            <w:tcW w:w="1444" w:type="dxa"/>
          </w:tcPr>
          <w:p w:rsidR="007F76A1" w:rsidRPr="002E129C" w:rsidRDefault="00B0690B" w:rsidP="00723CE2">
            <w:pPr>
              <w:pStyle w:val="ListParagraph"/>
              <w:spacing w:before="60" w:after="60" w:line="240" w:lineRule="auto"/>
              <w:ind w:left="0"/>
              <w:rPr>
                <w:rFonts w:ascii="Arial" w:hAnsi="Arial" w:cs="Arial"/>
                <w:sz w:val="22"/>
                <w:szCs w:val="22"/>
              </w:rPr>
            </w:pPr>
          </w:p>
        </w:tc>
      </w:tr>
      <w:tr w:rsidR="00D54A5A" w:rsidTr="005E56D5">
        <w:tc>
          <w:tcPr>
            <w:tcW w:w="7192" w:type="dxa"/>
          </w:tcPr>
          <w:p w:rsidR="007F76A1" w:rsidRPr="002E129C" w:rsidRDefault="00B0690B" w:rsidP="00723CE2">
            <w:pPr>
              <w:pStyle w:val="ListParagraph"/>
              <w:spacing w:before="60" w:after="60" w:line="240" w:lineRule="auto"/>
              <w:ind w:left="0"/>
              <w:rPr>
                <w:rFonts w:ascii="Arial" w:hAnsi="Arial" w:cs="Arial"/>
                <w:sz w:val="22"/>
                <w:szCs w:val="22"/>
                <w:lang w:eastAsia="en-GB"/>
              </w:rPr>
            </w:pPr>
            <w:r w:rsidRPr="002E129C">
              <w:rPr>
                <w:rFonts w:ascii="Arial" w:hAnsi="Arial" w:cs="Arial"/>
                <w:color w:val="000000"/>
                <w:sz w:val="22"/>
                <w:szCs w:val="22"/>
                <w:lang w:eastAsia="en-GB"/>
              </w:rPr>
              <w:t>Customer Access Service management assurance processes.</w:t>
            </w:r>
          </w:p>
        </w:tc>
        <w:tc>
          <w:tcPr>
            <w:tcW w:w="1444" w:type="dxa"/>
          </w:tcPr>
          <w:p w:rsidR="007F76A1" w:rsidRPr="002E129C" w:rsidRDefault="00B0690B" w:rsidP="00723CE2">
            <w:pPr>
              <w:pStyle w:val="ListParagraph"/>
              <w:spacing w:before="60" w:after="60" w:line="240" w:lineRule="auto"/>
              <w:ind w:left="0"/>
              <w:rPr>
                <w:rFonts w:ascii="Arial" w:hAnsi="Arial" w:cs="Arial"/>
                <w:sz w:val="22"/>
                <w:szCs w:val="22"/>
              </w:rPr>
            </w:pPr>
            <w:r w:rsidRPr="002E129C">
              <w:rPr>
                <w:rFonts w:ascii="Arial" w:hAnsi="Arial" w:cs="Arial"/>
                <w:sz w:val="22"/>
                <w:szCs w:val="22"/>
              </w:rPr>
              <w:t>Substantial</w:t>
            </w:r>
          </w:p>
        </w:tc>
      </w:tr>
      <w:tr w:rsidR="00D54A5A" w:rsidTr="005E56D5">
        <w:tc>
          <w:tcPr>
            <w:tcW w:w="7192" w:type="dxa"/>
          </w:tcPr>
          <w:p w:rsidR="00E72B0B" w:rsidRPr="002E129C" w:rsidRDefault="00B0690B" w:rsidP="00723CE2">
            <w:pPr>
              <w:pStyle w:val="ListParagraph"/>
              <w:spacing w:before="60" w:after="60" w:line="240" w:lineRule="auto"/>
              <w:ind w:left="0"/>
              <w:rPr>
                <w:rFonts w:ascii="Arial" w:hAnsi="Arial" w:cs="Arial"/>
                <w:color w:val="000000"/>
                <w:sz w:val="22"/>
                <w:szCs w:val="22"/>
                <w:lang w:eastAsia="en-GB"/>
              </w:rPr>
            </w:pPr>
            <w:r w:rsidRPr="002E129C">
              <w:rPr>
                <w:rFonts w:ascii="Arial" w:hAnsi="Arial" w:cs="Arial"/>
                <w:color w:val="000000"/>
                <w:sz w:val="22"/>
                <w:szCs w:val="22"/>
                <w:lang w:eastAsia="en-GB"/>
              </w:rPr>
              <w:t>Blue badges.</w:t>
            </w:r>
          </w:p>
        </w:tc>
        <w:tc>
          <w:tcPr>
            <w:tcW w:w="1444" w:type="dxa"/>
          </w:tcPr>
          <w:p w:rsidR="00E72B0B" w:rsidRPr="002E129C" w:rsidRDefault="00B0690B" w:rsidP="00723CE2">
            <w:pPr>
              <w:pStyle w:val="ListParagraph"/>
              <w:spacing w:before="60" w:after="60" w:line="240" w:lineRule="auto"/>
              <w:ind w:left="0"/>
              <w:rPr>
                <w:rFonts w:ascii="Arial" w:hAnsi="Arial" w:cs="Arial"/>
                <w:sz w:val="22"/>
                <w:szCs w:val="22"/>
              </w:rPr>
            </w:pPr>
            <w:r w:rsidRPr="002E129C">
              <w:rPr>
                <w:rFonts w:ascii="Arial" w:hAnsi="Arial" w:cs="Arial"/>
                <w:sz w:val="22"/>
                <w:szCs w:val="22"/>
              </w:rPr>
              <w:t>Substantial</w:t>
            </w:r>
          </w:p>
        </w:tc>
      </w:tr>
      <w:tr w:rsidR="00D54A5A" w:rsidTr="005E56D5">
        <w:tc>
          <w:tcPr>
            <w:tcW w:w="7192" w:type="dxa"/>
          </w:tcPr>
          <w:p w:rsidR="00D74B0C" w:rsidRPr="002E129C" w:rsidRDefault="00B0690B" w:rsidP="00D74B0C">
            <w:pPr>
              <w:pStyle w:val="ListParagraph"/>
              <w:spacing w:before="60" w:after="60" w:line="240" w:lineRule="auto"/>
              <w:ind w:left="0"/>
              <w:rPr>
                <w:rFonts w:ascii="Arial" w:hAnsi="Arial" w:cs="Arial"/>
                <w:color w:val="000000"/>
                <w:sz w:val="22"/>
                <w:szCs w:val="22"/>
                <w:lang w:eastAsia="en-GB"/>
              </w:rPr>
            </w:pPr>
            <w:r w:rsidRPr="002E129C">
              <w:rPr>
                <w:rFonts w:ascii="Arial" w:hAnsi="Arial" w:cs="Arial"/>
                <w:b/>
                <w:bCs/>
                <w:color w:val="000000"/>
                <w:sz w:val="22"/>
                <w:szCs w:val="22"/>
                <w:lang w:eastAsia="en-GB"/>
              </w:rPr>
              <w:t>Service delivery: public health and wellbeing</w:t>
            </w:r>
          </w:p>
        </w:tc>
        <w:tc>
          <w:tcPr>
            <w:tcW w:w="1444" w:type="dxa"/>
          </w:tcPr>
          <w:p w:rsidR="00D74B0C" w:rsidRPr="002E129C" w:rsidRDefault="00B0690B" w:rsidP="00723CE2">
            <w:pPr>
              <w:pStyle w:val="ListParagraph"/>
              <w:spacing w:before="60" w:after="60" w:line="240" w:lineRule="auto"/>
              <w:ind w:left="0"/>
              <w:rPr>
                <w:rFonts w:ascii="Arial" w:hAnsi="Arial" w:cs="Arial"/>
                <w:sz w:val="22"/>
                <w:szCs w:val="22"/>
              </w:rPr>
            </w:pPr>
          </w:p>
        </w:tc>
      </w:tr>
      <w:tr w:rsidR="00D54A5A" w:rsidTr="005E56D5">
        <w:tc>
          <w:tcPr>
            <w:tcW w:w="7192" w:type="dxa"/>
          </w:tcPr>
          <w:p w:rsidR="00D74B0C" w:rsidRPr="002E129C" w:rsidRDefault="00B0690B" w:rsidP="006B0527">
            <w:pPr>
              <w:pStyle w:val="ListParagraph"/>
              <w:spacing w:before="60" w:after="60" w:line="240" w:lineRule="auto"/>
              <w:ind w:left="0"/>
              <w:rPr>
                <w:rFonts w:ascii="Arial" w:hAnsi="Arial" w:cs="Arial"/>
                <w:color w:val="000000"/>
                <w:sz w:val="22"/>
                <w:szCs w:val="22"/>
                <w:lang w:eastAsia="en-GB"/>
              </w:rPr>
            </w:pPr>
            <w:r w:rsidRPr="002E129C">
              <w:rPr>
                <w:rFonts w:ascii="Arial" w:hAnsi="Arial" w:cs="Arial"/>
                <w:color w:val="000000"/>
                <w:sz w:val="22"/>
                <w:szCs w:val="22"/>
                <w:lang w:eastAsia="en-GB"/>
              </w:rPr>
              <w:t>Making Safeguarding Personal.</w:t>
            </w:r>
          </w:p>
        </w:tc>
        <w:tc>
          <w:tcPr>
            <w:tcW w:w="1444" w:type="dxa"/>
          </w:tcPr>
          <w:p w:rsidR="00D74B0C" w:rsidRPr="002E129C" w:rsidRDefault="00B0690B" w:rsidP="00723CE2">
            <w:pPr>
              <w:pStyle w:val="ListParagraph"/>
              <w:spacing w:before="60" w:after="60" w:line="240" w:lineRule="auto"/>
              <w:ind w:left="0"/>
              <w:rPr>
                <w:rFonts w:ascii="Arial" w:hAnsi="Arial" w:cs="Arial"/>
                <w:sz w:val="22"/>
                <w:szCs w:val="22"/>
              </w:rPr>
            </w:pPr>
            <w:r w:rsidRPr="002E129C">
              <w:rPr>
                <w:rFonts w:ascii="Arial" w:hAnsi="Arial" w:cs="Arial"/>
                <w:sz w:val="22"/>
                <w:szCs w:val="22"/>
              </w:rPr>
              <w:t>Limited</w:t>
            </w:r>
          </w:p>
        </w:tc>
      </w:tr>
      <w:tr w:rsidR="00D54A5A" w:rsidTr="00715982">
        <w:tc>
          <w:tcPr>
            <w:tcW w:w="8636" w:type="dxa"/>
            <w:gridSpan w:val="2"/>
            <w:tcBorders>
              <w:top w:val="nil"/>
            </w:tcBorders>
          </w:tcPr>
          <w:p w:rsidR="00384167" w:rsidRPr="002E129C" w:rsidRDefault="00B0690B" w:rsidP="00384167">
            <w:pPr>
              <w:pStyle w:val="ListParagraph"/>
              <w:spacing w:before="60" w:after="60" w:line="240" w:lineRule="auto"/>
              <w:ind w:left="0"/>
              <w:rPr>
                <w:rFonts w:ascii="Arial" w:hAnsi="Arial" w:cs="Arial"/>
                <w:sz w:val="22"/>
                <w:szCs w:val="22"/>
              </w:rPr>
            </w:pPr>
            <w:r>
              <w:rPr>
                <w:rFonts w:ascii="Arial" w:hAnsi="Arial" w:cs="Arial"/>
                <w:b/>
                <w:bCs/>
                <w:color w:val="000000"/>
                <w:sz w:val="22"/>
                <w:szCs w:val="22"/>
                <w:lang w:eastAsia="en-GB"/>
              </w:rPr>
              <w:t>Service delivery:</w:t>
            </w:r>
            <w:r>
              <w:rPr>
                <w:rFonts w:ascii="Arial" w:hAnsi="Arial" w:cs="Arial"/>
                <w:b/>
                <w:bCs/>
                <w:color w:val="000000"/>
                <w:sz w:val="22"/>
                <w:szCs w:val="22"/>
                <w:lang w:eastAsia="en-GB"/>
              </w:rPr>
              <w:t xml:space="preserve"> s</w:t>
            </w:r>
            <w:r w:rsidRPr="002E129C">
              <w:rPr>
                <w:rFonts w:ascii="Arial" w:hAnsi="Arial" w:cs="Arial"/>
                <w:b/>
                <w:bCs/>
                <w:color w:val="000000"/>
                <w:sz w:val="22"/>
                <w:szCs w:val="22"/>
                <w:lang w:eastAsia="en-GB"/>
              </w:rPr>
              <w:t>chools' financial management</w:t>
            </w:r>
          </w:p>
        </w:tc>
      </w:tr>
      <w:tr w:rsidR="00D54A5A" w:rsidTr="005E56D5">
        <w:tc>
          <w:tcPr>
            <w:tcW w:w="7192" w:type="dxa"/>
          </w:tcPr>
          <w:p w:rsidR="00384167" w:rsidRPr="002E129C" w:rsidRDefault="00B0690B" w:rsidP="002F69D0">
            <w:pPr>
              <w:pStyle w:val="ListParagraph"/>
              <w:spacing w:before="60" w:after="60" w:line="240" w:lineRule="auto"/>
              <w:ind w:left="0"/>
              <w:rPr>
                <w:rFonts w:ascii="Arial" w:hAnsi="Arial" w:cs="Arial"/>
                <w:color w:val="000000"/>
                <w:sz w:val="22"/>
                <w:szCs w:val="22"/>
                <w:lang w:eastAsia="en-GB"/>
              </w:rPr>
            </w:pPr>
            <w:r w:rsidRPr="002E129C">
              <w:rPr>
                <w:rFonts w:ascii="Arial" w:hAnsi="Arial" w:cs="Arial"/>
                <w:color w:val="000000"/>
                <w:sz w:val="22"/>
                <w:szCs w:val="22"/>
                <w:lang w:eastAsia="en-GB"/>
              </w:rPr>
              <w:t>Review of a sample of Schools Financial Value Standard (SFVS) self-assessments submitted by schools for 2016/17.</w:t>
            </w:r>
          </w:p>
        </w:tc>
        <w:tc>
          <w:tcPr>
            <w:tcW w:w="1444" w:type="dxa"/>
          </w:tcPr>
          <w:p w:rsidR="00384167" w:rsidRPr="002E129C" w:rsidRDefault="00B0690B" w:rsidP="00384167">
            <w:pPr>
              <w:pStyle w:val="ListParagraph"/>
              <w:spacing w:before="60" w:after="60" w:line="240" w:lineRule="auto"/>
              <w:ind w:left="0"/>
              <w:rPr>
                <w:rFonts w:ascii="Arial" w:hAnsi="Arial" w:cs="Arial"/>
                <w:sz w:val="22"/>
                <w:szCs w:val="22"/>
              </w:rPr>
            </w:pPr>
            <w:r w:rsidRPr="002E129C">
              <w:rPr>
                <w:rFonts w:ascii="Arial" w:hAnsi="Arial" w:cs="Arial"/>
                <w:sz w:val="22"/>
                <w:szCs w:val="22"/>
              </w:rPr>
              <w:t>Substantial</w:t>
            </w:r>
          </w:p>
        </w:tc>
      </w:tr>
      <w:tr w:rsidR="00D54A5A" w:rsidTr="005E56D5">
        <w:tc>
          <w:tcPr>
            <w:tcW w:w="7192" w:type="dxa"/>
          </w:tcPr>
          <w:p w:rsidR="00384167" w:rsidRPr="002E129C" w:rsidRDefault="00B0690B" w:rsidP="00384167">
            <w:pPr>
              <w:pStyle w:val="ListParagraph"/>
              <w:spacing w:before="60" w:after="60" w:line="240" w:lineRule="auto"/>
              <w:ind w:left="0"/>
              <w:rPr>
                <w:rFonts w:ascii="Arial" w:hAnsi="Arial" w:cs="Arial"/>
                <w:b/>
                <w:color w:val="000000"/>
                <w:sz w:val="22"/>
                <w:szCs w:val="22"/>
                <w:lang w:eastAsia="en-GB"/>
              </w:rPr>
            </w:pPr>
            <w:r w:rsidRPr="002E129C">
              <w:rPr>
                <w:rFonts w:ascii="Arial" w:hAnsi="Arial" w:cs="Arial"/>
                <w:b/>
                <w:color w:val="000000"/>
                <w:sz w:val="22"/>
                <w:szCs w:val="22"/>
                <w:lang w:eastAsia="en-GB"/>
              </w:rPr>
              <w:t>Business processes</w:t>
            </w:r>
          </w:p>
        </w:tc>
        <w:tc>
          <w:tcPr>
            <w:tcW w:w="1444" w:type="dxa"/>
          </w:tcPr>
          <w:p w:rsidR="00384167" w:rsidRPr="002E129C" w:rsidRDefault="00B0690B" w:rsidP="00384167">
            <w:pPr>
              <w:pStyle w:val="ListParagraph"/>
              <w:spacing w:before="60" w:after="60" w:line="240" w:lineRule="auto"/>
              <w:ind w:left="0"/>
              <w:rPr>
                <w:rFonts w:ascii="Arial" w:hAnsi="Arial" w:cs="Arial"/>
                <w:sz w:val="22"/>
                <w:szCs w:val="22"/>
              </w:rPr>
            </w:pPr>
          </w:p>
        </w:tc>
      </w:tr>
      <w:tr w:rsidR="00D54A5A" w:rsidTr="005E56D5">
        <w:tc>
          <w:tcPr>
            <w:tcW w:w="7192" w:type="dxa"/>
          </w:tcPr>
          <w:p w:rsidR="00AB3A3C" w:rsidRPr="002E129C" w:rsidRDefault="00B0690B" w:rsidP="00715982">
            <w:pPr>
              <w:pStyle w:val="ListParagraph"/>
              <w:spacing w:before="60" w:after="60" w:line="240" w:lineRule="auto"/>
              <w:ind w:left="0"/>
              <w:rPr>
                <w:rFonts w:ascii="Arial" w:hAnsi="Arial" w:cs="Arial"/>
                <w:color w:val="000000"/>
                <w:sz w:val="22"/>
                <w:szCs w:val="22"/>
                <w:lang w:eastAsia="en-GB"/>
              </w:rPr>
            </w:pPr>
            <w:r w:rsidRPr="002E129C">
              <w:rPr>
                <w:rFonts w:ascii="Arial" w:hAnsi="Arial" w:cs="Arial"/>
                <w:color w:val="000000"/>
                <w:sz w:val="22"/>
                <w:szCs w:val="22"/>
                <w:lang w:eastAsia="en-GB"/>
              </w:rPr>
              <w:t>Accounts payable: service-based controls over payments – Caring and Responsiv</w:t>
            </w:r>
            <w:r w:rsidRPr="002E129C">
              <w:rPr>
                <w:rFonts w:ascii="Arial" w:hAnsi="Arial" w:cs="Arial"/>
                <w:color w:val="000000"/>
                <w:sz w:val="22"/>
                <w:szCs w:val="22"/>
                <w:lang w:eastAsia="en-GB"/>
              </w:rPr>
              <w:t>e Transport (CART) payments to taxi operators</w:t>
            </w:r>
            <w:r>
              <w:rPr>
                <w:rFonts w:ascii="Arial" w:hAnsi="Arial" w:cs="Arial"/>
                <w:color w:val="000000"/>
                <w:sz w:val="22"/>
                <w:szCs w:val="22"/>
                <w:lang w:eastAsia="en-GB"/>
              </w:rPr>
              <w:t>.</w:t>
            </w:r>
          </w:p>
        </w:tc>
        <w:tc>
          <w:tcPr>
            <w:tcW w:w="1444" w:type="dxa"/>
          </w:tcPr>
          <w:p w:rsidR="00AB3A3C" w:rsidRPr="002E129C" w:rsidRDefault="00B0690B" w:rsidP="00384167">
            <w:pPr>
              <w:pStyle w:val="ListParagraph"/>
              <w:spacing w:before="60" w:after="60" w:line="240" w:lineRule="auto"/>
              <w:ind w:left="0"/>
              <w:rPr>
                <w:rFonts w:ascii="Arial" w:hAnsi="Arial" w:cs="Arial"/>
                <w:sz w:val="22"/>
                <w:szCs w:val="22"/>
              </w:rPr>
            </w:pPr>
            <w:r w:rsidRPr="002E129C">
              <w:rPr>
                <w:rFonts w:ascii="Arial" w:hAnsi="Arial" w:cs="Arial"/>
                <w:sz w:val="22"/>
                <w:szCs w:val="22"/>
              </w:rPr>
              <w:t>Substantial</w:t>
            </w:r>
          </w:p>
        </w:tc>
      </w:tr>
      <w:tr w:rsidR="00D54A5A" w:rsidTr="005E56D5">
        <w:tc>
          <w:tcPr>
            <w:tcW w:w="7192" w:type="dxa"/>
          </w:tcPr>
          <w:p w:rsidR="00715982" w:rsidRPr="002E129C" w:rsidRDefault="00B0690B" w:rsidP="00116015">
            <w:pPr>
              <w:pStyle w:val="ListParagraph"/>
              <w:spacing w:before="60" w:after="60" w:line="240" w:lineRule="auto"/>
              <w:ind w:left="0"/>
              <w:rPr>
                <w:rFonts w:ascii="Arial" w:hAnsi="Arial" w:cs="Arial"/>
                <w:color w:val="000000"/>
                <w:sz w:val="22"/>
                <w:szCs w:val="22"/>
                <w:lang w:eastAsia="en-GB"/>
              </w:rPr>
            </w:pPr>
            <w:r w:rsidRPr="002E129C">
              <w:rPr>
                <w:rFonts w:ascii="Arial" w:hAnsi="Arial" w:cs="Arial"/>
                <w:color w:val="000000"/>
                <w:sz w:val="22"/>
                <w:szCs w:val="22"/>
                <w:lang w:eastAsia="en-GB"/>
              </w:rPr>
              <w:t>Accounts payable: service-based controls over payments – Repair and Maintenance Programme (RAMP) system payments</w:t>
            </w:r>
            <w:r>
              <w:rPr>
                <w:rFonts w:ascii="Arial" w:hAnsi="Arial" w:cs="Arial"/>
                <w:color w:val="000000"/>
                <w:sz w:val="22"/>
                <w:szCs w:val="22"/>
                <w:lang w:eastAsia="en-GB"/>
              </w:rPr>
              <w:t>.</w:t>
            </w:r>
          </w:p>
        </w:tc>
        <w:tc>
          <w:tcPr>
            <w:tcW w:w="1444" w:type="dxa"/>
          </w:tcPr>
          <w:p w:rsidR="00715982" w:rsidRPr="002E129C" w:rsidRDefault="00B0690B" w:rsidP="00116015">
            <w:pPr>
              <w:pStyle w:val="ListParagraph"/>
              <w:spacing w:before="60" w:after="60" w:line="240" w:lineRule="auto"/>
              <w:ind w:left="0"/>
              <w:rPr>
                <w:rFonts w:ascii="Arial" w:hAnsi="Arial" w:cs="Arial"/>
                <w:sz w:val="22"/>
                <w:szCs w:val="22"/>
              </w:rPr>
            </w:pPr>
            <w:r w:rsidRPr="002E129C">
              <w:rPr>
                <w:rFonts w:ascii="Arial" w:hAnsi="Arial" w:cs="Arial"/>
                <w:sz w:val="22"/>
                <w:szCs w:val="22"/>
              </w:rPr>
              <w:t>Limited</w:t>
            </w:r>
          </w:p>
        </w:tc>
      </w:tr>
      <w:tr w:rsidR="00D54A5A" w:rsidTr="005E56D5">
        <w:tc>
          <w:tcPr>
            <w:tcW w:w="7192" w:type="dxa"/>
          </w:tcPr>
          <w:p w:rsidR="007428A7" w:rsidRPr="0081426A" w:rsidRDefault="00B0690B" w:rsidP="00715982">
            <w:pPr>
              <w:pStyle w:val="ListParagraph"/>
              <w:spacing w:before="60" w:after="60" w:line="240" w:lineRule="auto"/>
              <w:ind w:left="0"/>
              <w:rPr>
                <w:rFonts w:ascii="Arial" w:hAnsi="Arial" w:cs="Arial"/>
                <w:sz w:val="22"/>
                <w:szCs w:val="22"/>
                <w:lang w:eastAsia="en-GB"/>
              </w:rPr>
            </w:pPr>
            <w:r w:rsidRPr="0081426A">
              <w:rPr>
                <w:rFonts w:ascii="Arial" w:hAnsi="Arial" w:cs="Arial"/>
                <w:sz w:val="22"/>
                <w:szCs w:val="22"/>
                <w:lang w:eastAsia="en-GB"/>
              </w:rPr>
              <w:t xml:space="preserve">Accounts receivable: service-based controls over receipts – Repair and </w:t>
            </w:r>
            <w:r w:rsidRPr="0081426A">
              <w:rPr>
                <w:rFonts w:ascii="Arial" w:hAnsi="Arial" w:cs="Arial"/>
                <w:sz w:val="22"/>
                <w:szCs w:val="22"/>
                <w:lang w:eastAsia="en-GB"/>
              </w:rPr>
              <w:t>Maintenance Programme (RAMP) system receipts.</w:t>
            </w:r>
          </w:p>
        </w:tc>
        <w:tc>
          <w:tcPr>
            <w:tcW w:w="1444" w:type="dxa"/>
          </w:tcPr>
          <w:p w:rsidR="007428A7" w:rsidRPr="0081426A" w:rsidRDefault="00B0690B" w:rsidP="00715982">
            <w:pPr>
              <w:pStyle w:val="ListParagraph"/>
              <w:spacing w:before="60" w:after="60" w:line="240" w:lineRule="auto"/>
              <w:ind w:left="0"/>
              <w:rPr>
                <w:rFonts w:ascii="Arial" w:hAnsi="Arial" w:cs="Arial"/>
                <w:sz w:val="22"/>
                <w:szCs w:val="22"/>
              </w:rPr>
            </w:pPr>
            <w:r w:rsidRPr="0081426A">
              <w:rPr>
                <w:rFonts w:ascii="Arial" w:hAnsi="Arial" w:cs="Arial"/>
                <w:sz w:val="22"/>
                <w:szCs w:val="22"/>
              </w:rPr>
              <w:t>Substantial</w:t>
            </w:r>
          </w:p>
        </w:tc>
      </w:tr>
      <w:tr w:rsidR="00D54A5A" w:rsidTr="005E56D5">
        <w:tc>
          <w:tcPr>
            <w:tcW w:w="7192" w:type="dxa"/>
          </w:tcPr>
          <w:p w:rsidR="00F44BD6" w:rsidRPr="0081426A" w:rsidRDefault="00B0690B" w:rsidP="000D0F53">
            <w:pPr>
              <w:pStyle w:val="ListParagraph"/>
              <w:spacing w:before="60" w:after="60" w:line="240" w:lineRule="auto"/>
              <w:ind w:left="0"/>
              <w:rPr>
                <w:rFonts w:ascii="Arial" w:hAnsi="Arial" w:cs="Arial"/>
                <w:sz w:val="22"/>
                <w:szCs w:val="22"/>
                <w:lang w:eastAsia="en-GB"/>
              </w:rPr>
            </w:pPr>
            <w:r w:rsidRPr="0081426A">
              <w:rPr>
                <w:rFonts w:ascii="Arial" w:hAnsi="Arial" w:cs="Arial"/>
                <w:sz w:val="22"/>
                <w:szCs w:val="22"/>
                <w:lang w:eastAsia="en-GB"/>
              </w:rPr>
              <w:t>Accounts receivable and debt management: central controls.</w:t>
            </w:r>
          </w:p>
        </w:tc>
        <w:tc>
          <w:tcPr>
            <w:tcW w:w="1444" w:type="dxa"/>
          </w:tcPr>
          <w:p w:rsidR="00F44BD6" w:rsidRPr="0081426A" w:rsidRDefault="00B0690B" w:rsidP="00384167">
            <w:pPr>
              <w:pStyle w:val="ListParagraph"/>
              <w:spacing w:before="60" w:after="60" w:line="240" w:lineRule="auto"/>
              <w:ind w:left="0"/>
              <w:rPr>
                <w:rFonts w:ascii="Arial" w:hAnsi="Arial" w:cs="Arial"/>
                <w:sz w:val="22"/>
                <w:szCs w:val="22"/>
              </w:rPr>
            </w:pPr>
            <w:r w:rsidRPr="0081426A">
              <w:rPr>
                <w:rFonts w:ascii="Arial" w:hAnsi="Arial" w:cs="Arial"/>
                <w:sz w:val="22"/>
                <w:szCs w:val="22"/>
              </w:rPr>
              <w:t>Substantial</w:t>
            </w:r>
          </w:p>
        </w:tc>
      </w:tr>
      <w:tr w:rsidR="00D54A5A" w:rsidTr="005E56D5">
        <w:tc>
          <w:tcPr>
            <w:tcW w:w="7192" w:type="dxa"/>
          </w:tcPr>
          <w:p w:rsidR="00636454" w:rsidRPr="0081426A" w:rsidRDefault="00B0690B" w:rsidP="000D0F53">
            <w:pPr>
              <w:pStyle w:val="ListParagraph"/>
              <w:spacing w:before="60" w:after="60" w:line="240" w:lineRule="auto"/>
              <w:ind w:left="0"/>
              <w:rPr>
                <w:rFonts w:ascii="Arial" w:hAnsi="Arial" w:cs="Arial"/>
                <w:sz w:val="22"/>
                <w:szCs w:val="22"/>
                <w:lang w:eastAsia="en-GB"/>
              </w:rPr>
            </w:pPr>
            <w:r w:rsidRPr="0081426A">
              <w:rPr>
                <w:rFonts w:ascii="Arial" w:hAnsi="Arial" w:cs="Arial"/>
                <w:sz w:val="22"/>
                <w:szCs w:val="22"/>
                <w:lang w:eastAsia="en-GB"/>
              </w:rPr>
              <w:t>Management information and budgetary control.</w:t>
            </w:r>
          </w:p>
        </w:tc>
        <w:tc>
          <w:tcPr>
            <w:tcW w:w="1444" w:type="dxa"/>
          </w:tcPr>
          <w:p w:rsidR="00636454" w:rsidRPr="0081426A" w:rsidRDefault="00B0690B" w:rsidP="00384167">
            <w:pPr>
              <w:pStyle w:val="ListParagraph"/>
              <w:spacing w:before="60" w:after="60" w:line="240" w:lineRule="auto"/>
              <w:ind w:left="0"/>
              <w:rPr>
                <w:rFonts w:ascii="Arial" w:hAnsi="Arial" w:cs="Arial"/>
                <w:sz w:val="22"/>
                <w:szCs w:val="22"/>
              </w:rPr>
            </w:pPr>
            <w:r w:rsidRPr="0081426A">
              <w:rPr>
                <w:rFonts w:ascii="Arial" w:hAnsi="Arial" w:cs="Arial"/>
                <w:sz w:val="22"/>
                <w:szCs w:val="22"/>
              </w:rPr>
              <w:t>Substantial</w:t>
            </w:r>
          </w:p>
        </w:tc>
      </w:tr>
      <w:tr w:rsidR="00D54A5A" w:rsidTr="005E56D5">
        <w:tc>
          <w:tcPr>
            <w:tcW w:w="7192" w:type="dxa"/>
          </w:tcPr>
          <w:p w:rsidR="00636454" w:rsidRPr="002E129C" w:rsidRDefault="00B0690B" w:rsidP="000D0F53">
            <w:pPr>
              <w:pStyle w:val="ListParagraph"/>
              <w:spacing w:before="60" w:after="60" w:line="240" w:lineRule="auto"/>
              <w:ind w:left="0"/>
              <w:rPr>
                <w:rFonts w:ascii="Arial" w:hAnsi="Arial" w:cs="Arial"/>
                <w:color w:val="000000"/>
                <w:sz w:val="22"/>
                <w:szCs w:val="22"/>
                <w:lang w:eastAsia="en-GB"/>
              </w:rPr>
            </w:pPr>
            <w:r w:rsidRPr="002E129C">
              <w:rPr>
                <w:rFonts w:ascii="Arial" w:hAnsi="Arial" w:cs="Arial"/>
                <w:color w:val="000000"/>
                <w:sz w:val="22"/>
                <w:szCs w:val="22"/>
                <w:lang w:eastAsia="en-GB"/>
              </w:rPr>
              <w:t>Information governance</w:t>
            </w:r>
            <w:r>
              <w:rPr>
                <w:rFonts w:ascii="Arial" w:hAnsi="Arial" w:cs="Arial"/>
                <w:color w:val="000000"/>
                <w:sz w:val="22"/>
                <w:szCs w:val="22"/>
                <w:lang w:eastAsia="en-GB"/>
              </w:rPr>
              <w:t>.</w:t>
            </w:r>
          </w:p>
        </w:tc>
        <w:tc>
          <w:tcPr>
            <w:tcW w:w="1444" w:type="dxa"/>
          </w:tcPr>
          <w:p w:rsidR="002E129C" w:rsidRPr="002E129C" w:rsidRDefault="00B0690B" w:rsidP="00384167">
            <w:pPr>
              <w:pStyle w:val="ListParagraph"/>
              <w:spacing w:before="60" w:after="60" w:line="240" w:lineRule="auto"/>
              <w:ind w:left="0"/>
              <w:rPr>
                <w:rFonts w:ascii="Arial" w:hAnsi="Arial" w:cs="Arial"/>
                <w:sz w:val="22"/>
                <w:szCs w:val="22"/>
              </w:rPr>
            </w:pPr>
            <w:r w:rsidRPr="002E129C">
              <w:rPr>
                <w:rFonts w:ascii="Arial" w:hAnsi="Arial" w:cs="Arial"/>
                <w:sz w:val="22"/>
                <w:szCs w:val="22"/>
              </w:rPr>
              <w:t>Substantial</w:t>
            </w:r>
          </w:p>
        </w:tc>
      </w:tr>
      <w:tr w:rsidR="00D54A5A" w:rsidTr="005E56D5">
        <w:tc>
          <w:tcPr>
            <w:tcW w:w="7192" w:type="dxa"/>
          </w:tcPr>
          <w:p w:rsidR="002E129C" w:rsidRPr="002E129C" w:rsidRDefault="00B0690B" w:rsidP="000D0F53">
            <w:pPr>
              <w:pStyle w:val="ListParagraph"/>
              <w:spacing w:before="60" w:after="60" w:line="240" w:lineRule="auto"/>
              <w:ind w:left="0"/>
              <w:rPr>
                <w:rFonts w:ascii="Arial" w:hAnsi="Arial" w:cs="Arial"/>
                <w:color w:val="000000"/>
                <w:sz w:val="22"/>
                <w:szCs w:val="22"/>
                <w:lang w:eastAsia="en-GB"/>
              </w:rPr>
            </w:pPr>
            <w:r w:rsidRPr="002E129C">
              <w:rPr>
                <w:rFonts w:ascii="Arial" w:hAnsi="Arial" w:cs="Arial"/>
                <w:color w:val="000000"/>
                <w:sz w:val="22"/>
                <w:szCs w:val="22"/>
                <w:lang w:eastAsia="en-GB"/>
              </w:rPr>
              <w:t>E-tendering</w:t>
            </w:r>
            <w:r>
              <w:rPr>
                <w:rFonts w:ascii="Arial" w:hAnsi="Arial" w:cs="Arial"/>
                <w:color w:val="000000"/>
                <w:sz w:val="22"/>
                <w:szCs w:val="22"/>
                <w:lang w:eastAsia="en-GB"/>
              </w:rPr>
              <w:t xml:space="preserve">. </w:t>
            </w:r>
            <w:r w:rsidRPr="006F3679">
              <w:rPr>
                <w:rFonts w:ascii="Arial" w:hAnsi="Arial" w:cs="Arial"/>
                <w:lang w:eastAsia="en-GB"/>
              </w:rPr>
              <w:t xml:space="preserve">(This audit </w:t>
            </w:r>
            <w:r w:rsidRPr="006F3679">
              <w:rPr>
                <w:rFonts w:ascii="Arial" w:hAnsi="Arial" w:cs="Arial"/>
                <w:lang w:eastAsia="en-GB"/>
              </w:rPr>
              <w:t>addressed only the adequacy of the operational system's overall design, not its effectiveness.)</w:t>
            </w:r>
          </w:p>
        </w:tc>
        <w:tc>
          <w:tcPr>
            <w:tcW w:w="1444" w:type="dxa"/>
          </w:tcPr>
          <w:p w:rsidR="002E129C" w:rsidRPr="002E129C" w:rsidRDefault="00B0690B" w:rsidP="00384167">
            <w:pPr>
              <w:pStyle w:val="ListParagraph"/>
              <w:spacing w:before="60" w:after="60" w:line="240" w:lineRule="auto"/>
              <w:ind w:left="0"/>
              <w:rPr>
                <w:rFonts w:ascii="Arial" w:hAnsi="Arial" w:cs="Arial"/>
                <w:sz w:val="22"/>
                <w:szCs w:val="22"/>
              </w:rPr>
            </w:pPr>
            <w:r w:rsidRPr="002E129C">
              <w:rPr>
                <w:rFonts w:ascii="Arial" w:hAnsi="Arial" w:cs="Arial"/>
                <w:sz w:val="22"/>
                <w:szCs w:val="22"/>
              </w:rPr>
              <w:t>Substantial</w:t>
            </w:r>
          </w:p>
        </w:tc>
      </w:tr>
    </w:tbl>
    <w:p w:rsidR="00C97E95" w:rsidRDefault="00B0690B" w:rsidP="00637744">
      <w:pPr>
        <w:numPr>
          <w:ilvl w:val="1"/>
          <w:numId w:val="3"/>
        </w:numPr>
        <w:tabs>
          <w:tab w:val="clear" w:pos="851"/>
          <w:tab w:val="num" w:pos="567"/>
        </w:tabs>
        <w:spacing w:before="120" w:after="120" w:line="240" w:lineRule="auto"/>
        <w:ind w:left="567" w:hanging="567"/>
        <w:rPr>
          <w:rFonts w:ascii="Arial" w:hAnsi="Arial" w:cs="Arial"/>
          <w:sz w:val="24"/>
          <w:szCs w:val="24"/>
        </w:rPr>
      </w:pPr>
      <w:r w:rsidRPr="00031EDE">
        <w:rPr>
          <w:rFonts w:ascii="Arial" w:hAnsi="Arial" w:cs="Arial"/>
          <w:sz w:val="24"/>
          <w:szCs w:val="24"/>
        </w:rPr>
        <w:lastRenderedPageBreak/>
        <w:t xml:space="preserve">Since April 2016 the </w:t>
      </w:r>
      <w:r>
        <w:rPr>
          <w:rFonts w:ascii="Arial" w:hAnsi="Arial" w:cs="Arial"/>
          <w:sz w:val="24"/>
          <w:szCs w:val="24"/>
        </w:rPr>
        <w:t>Lancashire P</w:t>
      </w:r>
      <w:r w:rsidRPr="00031EDE">
        <w:rPr>
          <w:rFonts w:ascii="Arial" w:hAnsi="Arial" w:cs="Arial"/>
          <w:sz w:val="24"/>
          <w:szCs w:val="24"/>
        </w:rPr>
        <w:t xml:space="preserve">ension </w:t>
      </w:r>
      <w:r>
        <w:rPr>
          <w:rFonts w:ascii="Arial" w:hAnsi="Arial" w:cs="Arial"/>
          <w:sz w:val="24"/>
          <w:szCs w:val="24"/>
        </w:rPr>
        <w:t>F</w:t>
      </w:r>
      <w:r w:rsidRPr="00031EDE">
        <w:rPr>
          <w:rFonts w:ascii="Arial" w:hAnsi="Arial" w:cs="Arial"/>
          <w:sz w:val="24"/>
          <w:szCs w:val="24"/>
        </w:rPr>
        <w:t>und has been administered</w:t>
      </w:r>
      <w:r>
        <w:rPr>
          <w:rFonts w:ascii="Arial" w:hAnsi="Arial" w:cs="Arial"/>
          <w:sz w:val="24"/>
          <w:szCs w:val="24"/>
        </w:rPr>
        <w:t xml:space="preserve"> and its pooled assets managed</w:t>
      </w:r>
      <w:r w:rsidRPr="00031EDE">
        <w:rPr>
          <w:rFonts w:ascii="Arial" w:hAnsi="Arial" w:cs="Arial"/>
          <w:sz w:val="24"/>
          <w:szCs w:val="24"/>
        </w:rPr>
        <w:t xml:space="preserve"> by Local Pensions Partnership Ltd (LPPL). LPPL has appointed </w:t>
      </w:r>
      <w:r>
        <w:rPr>
          <w:rFonts w:ascii="Arial" w:hAnsi="Arial" w:cs="Arial"/>
          <w:sz w:val="24"/>
          <w:szCs w:val="24"/>
        </w:rPr>
        <w:t xml:space="preserve">Deloitte LLP as </w:t>
      </w:r>
      <w:r w:rsidRPr="00031EDE">
        <w:rPr>
          <w:rFonts w:ascii="Arial" w:hAnsi="Arial" w:cs="Arial"/>
          <w:sz w:val="24"/>
          <w:szCs w:val="24"/>
        </w:rPr>
        <w:t>its own internal auditor</w:t>
      </w:r>
      <w:r>
        <w:rPr>
          <w:rFonts w:ascii="Arial" w:hAnsi="Arial" w:cs="Arial"/>
          <w:sz w:val="24"/>
          <w:szCs w:val="24"/>
        </w:rPr>
        <w:t xml:space="preserve"> </w:t>
      </w:r>
      <w:r w:rsidRPr="00031EDE">
        <w:rPr>
          <w:rFonts w:ascii="Arial" w:hAnsi="Arial" w:cs="Arial"/>
          <w:sz w:val="24"/>
          <w:szCs w:val="24"/>
        </w:rPr>
        <w:t>and, in addition to the work being undertaken by the council's Internal Audit Service</w:t>
      </w:r>
      <w:r>
        <w:rPr>
          <w:rFonts w:ascii="Arial" w:hAnsi="Arial" w:cs="Arial"/>
          <w:sz w:val="24"/>
          <w:szCs w:val="24"/>
        </w:rPr>
        <w:t>,</w:t>
      </w:r>
      <w:r w:rsidRPr="00031EDE">
        <w:rPr>
          <w:rFonts w:ascii="Arial" w:hAnsi="Arial" w:cs="Arial"/>
          <w:sz w:val="24"/>
          <w:szCs w:val="24"/>
        </w:rPr>
        <w:t xml:space="preserve"> the </w:t>
      </w:r>
      <w:r>
        <w:rPr>
          <w:rFonts w:ascii="Arial" w:hAnsi="Arial" w:cs="Arial"/>
          <w:sz w:val="24"/>
          <w:szCs w:val="24"/>
        </w:rPr>
        <w:t>council may choose to take some assurance from Deloitte's work</w:t>
      </w:r>
      <w:r>
        <w:rPr>
          <w:rFonts w:ascii="Arial" w:hAnsi="Arial" w:cs="Arial"/>
          <w:sz w:val="24"/>
          <w:szCs w:val="24"/>
        </w:rPr>
        <w:t xml:space="preserve"> on the framework of governance, risk management and control operating over the council's Pension Fund. Deloitte disclaim any liability to the council for any reliance it may place on this work but have agreed that their conclusions may be reported to the </w:t>
      </w:r>
      <w:r>
        <w:rPr>
          <w:rFonts w:ascii="Arial" w:hAnsi="Arial" w:cs="Arial"/>
          <w:sz w:val="24"/>
          <w:szCs w:val="24"/>
        </w:rPr>
        <w:t>Audit, Risk and Governance Committee.</w:t>
      </w:r>
    </w:p>
    <w:p w:rsidR="00031EDE" w:rsidRDefault="00B0690B" w:rsidP="00637744">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Deloitte have completed four audits in the year to date.</w:t>
      </w:r>
    </w:p>
    <w:tbl>
      <w:tblPr>
        <w:tblStyle w:val="TableGrid"/>
        <w:tblW w:w="0" w:type="auto"/>
        <w:tblInd w:w="426" w:type="dxa"/>
        <w:tblLook w:val="04A0" w:firstRow="1" w:lastRow="0" w:firstColumn="1" w:lastColumn="0" w:noHBand="0" w:noVBand="1"/>
      </w:tblPr>
      <w:tblGrid>
        <w:gridCol w:w="6373"/>
        <w:gridCol w:w="2263"/>
      </w:tblGrid>
      <w:tr w:rsidR="00D54A5A" w:rsidTr="004428FE">
        <w:trPr>
          <w:tblHeader/>
        </w:trPr>
        <w:tc>
          <w:tcPr>
            <w:tcW w:w="6373" w:type="dxa"/>
            <w:shd w:val="clear" w:color="auto" w:fill="D9D9D9" w:themeFill="background1" w:themeFillShade="D9"/>
          </w:tcPr>
          <w:p w:rsidR="0034054B" w:rsidRPr="00B9614A" w:rsidRDefault="00B0690B" w:rsidP="007A20B3">
            <w:pPr>
              <w:pStyle w:val="ListParagraph"/>
              <w:spacing w:before="60" w:after="60"/>
              <w:ind w:left="0"/>
              <w:rPr>
                <w:rFonts w:ascii="Arial" w:hAnsi="Arial" w:cs="Arial"/>
                <w:b/>
                <w:sz w:val="24"/>
                <w:szCs w:val="24"/>
              </w:rPr>
            </w:pPr>
            <w:r>
              <w:rPr>
                <w:rFonts w:ascii="Arial" w:hAnsi="Arial" w:cs="Arial"/>
                <w:b/>
                <w:sz w:val="24"/>
                <w:szCs w:val="24"/>
              </w:rPr>
              <w:t>Control area</w:t>
            </w:r>
          </w:p>
        </w:tc>
        <w:tc>
          <w:tcPr>
            <w:tcW w:w="2263" w:type="dxa"/>
            <w:shd w:val="clear" w:color="auto" w:fill="D9D9D9" w:themeFill="background1" w:themeFillShade="D9"/>
          </w:tcPr>
          <w:p w:rsidR="0034054B" w:rsidRPr="00B9614A" w:rsidRDefault="00B0690B" w:rsidP="007A20B3">
            <w:pPr>
              <w:pStyle w:val="ListParagraph"/>
              <w:spacing w:before="60" w:after="60"/>
              <w:ind w:left="0"/>
              <w:rPr>
                <w:rFonts w:ascii="Arial" w:hAnsi="Arial" w:cs="Arial"/>
                <w:b/>
                <w:sz w:val="24"/>
                <w:szCs w:val="24"/>
              </w:rPr>
            </w:pPr>
            <w:r w:rsidRPr="00B9614A">
              <w:rPr>
                <w:rFonts w:ascii="Arial" w:hAnsi="Arial" w:cs="Arial"/>
                <w:b/>
                <w:sz w:val="24"/>
                <w:szCs w:val="24"/>
              </w:rPr>
              <w:t>Assurance</w:t>
            </w:r>
          </w:p>
        </w:tc>
      </w:tr>
      <w:tr w:rsidR="00D54A5A" w:rsidTr="007A20B3">
        <w:tc>
          <w:tcPr>
            <w:tcW w:w="8636" w:type="dxa"/>
            <w:gridSpan w:val="2"/>
          </w:tcPr>
          <w:p w:rsidR="0034054B" w:rsidRPr="002D22F8" w:rsidRDefault="00B0690B" w:rsidP="0034054B">
            <w:pPr>
              <w:pStyle w:val="ListParagraph"/>
              <w:spacing w:before="60" w:after="60"/>
              <w:ind w:left="0"/>
              <w:rPr>
                <w:rFonts w:ascii="Arial" w:hAnsi="Arial" w:cs="Arial"/>
                <w:b/>
                <w:sz w:val="22"/>
                <w:szCs w:val="22"/>
              </w:rPr>
            </w:pPr>
            <w:r w:rsidRPr="002D22F8">
              <w:rPr>
                <w:rFonts w:ascii="Arial" w:hAnsi="Arial" w:cs="Arial"/>
                <w:b/>
                <w:sz w:val="22"/>
                <w:szCs w:val="22"/>
              </w:rPr>
              <w:t>Lancashire Pension Fund</w:t>
            </w:r>
          </w:p>
        </w:tc>
      </w:tr>
      <w:tr w:rsidR="00D54A5A" w:rsidTr="004428FE">
        <w:tc>
          <w:tcPr>
            <w:tcW w:w="6373" w:type="dxa"/>
          </w:tcPr>
          <w:p w:rsidR="0034054B" w:rsidRPr="002D22F8" w:rsidRDefault="00B0690B" w:rsidP="002D22F8">
            <w:pPr>
              <w:pStyle w:val="ListParagraph"/>
              <w:spacing w:before="60" w:after="60"/>
              <w:ind w:left="0"/>
              <w:rPr>
                <w:rFonts w:ascii="Arial" w:hAnsi="Arial" w:cs="Arial"/>
                <w:sz w:val="22"/>
                <w:szCs w:val="22"/>
              </w:rPr>
            </w:pPr>
            <w:r w:rsidRPr="002D22F8">
              <w:rPr>
                <w:rFonts w:ascii="Arial" w:hAnsi="Arial" w:cs="Arial"/>
                <w:sz w:val="22"/>
                <w:szCs w:val="22"/>
              </w:rPr>
              <w:t xml:space="preserve">Oversight of LPPL's business </w:t>
            </w:r>
            <w:r>
              <w:rPr>
                <w:rFonts w:ascii="Arial" w:hAnsi="Arial" w:cs="Arial"/>
                <w:sz w:val="22"/>
                <w:szCs w:val="22"/>
              </w:rPr>
              <w:t xml:space="preserve">and </w:t>
            </w:r>
            <w:r w:rsidRPr="002D22F8">
              <w:rPr>
                <w:rFonts w:ascii="Arial" w:hAnsi="Arial" w:cs="Arial"/>
                <w:sz w:val="22"/>
                <w:szCs w:val="22"/>
              </w:rPr>
              <w:t>transformation change</w:t>
            </w:r>
            <w:r>
              <w:rPr>
                <w:rFonts w:ascii="Arial" w:hAnsi="Arial" w:cs="Arial"/>
                <w:sz w:val="22"/>
                <w:szCs w:val="22"/>
              </w:rPr>
              <w:t xml:space="preserve"> (phase 1)</w:t>
            </w:r>
            <w:r w:rsidRPr="002D22F8">
              <w:rPr>
                <w:rFonts w:ascii="Arial" w:hAnsi="Arial" w:cs="Arial"/>
                <w:sz w:val="22"/>
                <w:szCs w:val="22"/>
              </w:rPr>
              <w:t>.</w:t>
            </w:r>
            <w:r>
              <w:rPr>
                <w:rFonts w:ascii="Arial" w:hAnsi="Arial" w:cs="Arial"/>
                <w:sz w:val="22"/>
                <w:szCs w:val="22"/>
              </w:rPr>
              <w:t xml:space="preserve"> (Reported in September 2017.)</w:t>
            </w:r>
          </w:p>
        </w:tc>
        <w:tc>
          <w:tcPr>
            <w:tcW w:w="2263" w:type="dxa"/>
          </w:tcPr>
          <w:p w:rsidR="0034054B" w:rsidRPr="002D22F8" w:rsidRDefault="00B0690B" w:rsidP="007A20B3">
            <w:pPr>
              <w:pStyle w:val="ListParagraph"/>
              <w:spacing w:before="60" w:after="60"/>
              <w:ind w:left="0"/>
              <w:rPr>
                <w:rFonts w:ascii="Arial" w:hAnsi="Arial" w:cs="Arial"/>
                <w:sz w:val="22"/>
                <w:szCs w:val="22"/>
              </w:rPr>
            </w:pPr>
            <w:r w:rsidRPr="002D22F8">
              <w:rPr>
                <w:rFonts w:ascii="Arial" w:hAnsi="Arial" w:cs="Arial"/>
                <w:sz w:val="22"/>
                <w:szCs w:val="22"/>
              </w:rPr>
              <w:t xml:space="preserve">Effective with </w:t>
            </w:r>
            <w:r w:rsidRPr="002D22F8">
              <w:rPr>
                <w:rFonts w:ascii="Arial" w:hAnsi="Arial" w:cs="Arial"/>
                <w:sz w:val="22"/>
                <w:szCs w:val="22"/>
              </w:rPr>
              <w:t>scope for improvement</w:t>
            </w:r>
          </w:p>
        </w:tc>
      </w:tr>
      <w:tr w:rsidR="00D54A5A" w:rsidTr="004428FE">
        <w:tc>
          <w:tcPr>
            <w:tcW w:w="6373" w:type="dxa"/>
          </w:tcPr>
          <w:p w:rsidR="0034054B" w:rsidRPr="002D22F8" w:rsidRDefault="00B0690B" w:rsidP="002D22F8">
            <w:pPr>
              <w:pStyle w:val="ListParagraph"/>
              <w:spacing w:before="60" w:after="60"/>
              <w:ind w:left="0"/>
              <w:rPr>
                <w:rFonts w:ascii="Arial" w:hAnsi="Arial" w:cs="Arial"/>
                <w:bCs/>
                <w:color w:val="000000"/>
                <w:sz w:val="22"/>
                <w:szCs w:val="22"/>
                <w:lang w:eastAsia="en-GB"/>
              </w:rPr>
            </w:pPr>
            <w:r>
              <w:rPr>
                <w:rFonts w:ascii="Arial" w:hAnsi="Arial" w:cs="Arial"/>
                <w:sz w:val="22"/>
                <w:szCs w:val="22"/>
              </w:rPr>
              <w:t>C</w:t>
            </w:r>
            <w:r w:rsidRPr="002D22F8">
              <w:rPr>
                <w:rFonts w:ascii="Arial" w:hAnsi="Arial" w:cs="Arial"/>
                <w:sz w:val="22"/>
                <w:szCs w:val="22"/>
              </w:rPr>
              <w:t>ore systems and infrastructure migration</w:t>
            </w:r>
            <w:r>
              <w:rPr>
                <w:rFonts w:ascii="Arial" w:hAnsi="Arial" w:cs="Arial"/>
                <w:sz w:val="22"/>
                <w:szCs w:val="22"/>
              </w:rPr>
              <w:t xml:space="preserve"> (phase 1)</w:t>
            </w:r>
            <w:r w:rsidRPr="002D22F8">
              <w:rPr>
                <w:rFonts w:ascii="Arial" w:hAnsi="Arial" w:cs="Arial"/>
                <w:sz w:val="22"/>
                <w:szCs w:val="22"/>
              </w:rPr>
              <w:t>.</w:t>
            </w:r>
            <w:r>
              <w:rPr>
                <w:rFonts w:ascii="Arial" w:hAnsi="Arial" w:cs="Arial"/>
                <w:sz w:val="22"/>
                <w:szCs w:val="22"/>
              </w:rPr>
              <w:t xml:space="preserve"> (Reported in September 2017.)</w:t>
            </w:r>
          </w:p>
        </w:tc>
        <w:tc>
          <w:tcPr>
            <w:tcW w:w="2263" w:type="dxa"/>
          </w:tcPr>
          <w:p w:rsidR="0034054B" w:rsidRPr="002D22F8" w:rsidRDefault="00B0690B" w:rsidP="0034054B">
            <w:pPr>
              <w:pStyle w:val="ListParagraph"/>
              <w:spacing w:before="60" w:after="60"/>
              <w:ind w:left="0"/>
              <w:rPr>
                <w:rFonts w:ascii="Arial" w:hAnsi="Arial" w:cs="Arial"/>
                <w:sz w:val="22"/>
                <w:szCs w:val="22"/>
              </w:rPr>
            </w:pPr>
            <w:r w:rsidRPr="002D22F8">
              <w:rPr>
                <w:rFonts w:ascii="Arial" w:hAnsi="Arial" w:cs="Arial"/>
                <w:sz w:val="22"/>
                <w:szCs w:val="22"/>
              </w:rPr>
              <w:t>Effective with scope for improvement</w:t>
            </w:r>
          </w:p>
        </w:tc>
      </w:tr>
      <w:tr w:rsidR="00D54A5A" w:rsidTr="004428FE">
        <w:tc>
          <w:tcPr>
            <w:tcW w:w="6373" w:type="dxa"/>
          </w:tcPr>
          <w:p w:rsidR="00D172F4" w:rsidRDefault="00B0690B" w:rsidP="002D22F8">
            <w:pPr>
              <w:pStyle w:val="ListParagraph"/>
              <w:spacing w:before="60" w:after="60"/>
              <w:ind w:left="0"/>
              <w:rPr>
                <w:rFonts w:ascii="Arial" w:hAnsi="Arial" w:cs="Arial"/>
                <w:sz w:val="22"/>
                <w:szCs w:val="22"/>
              </w:rPr>
            </w:pPr>
            <w:r>
              <w:rPr>
                <w:rFonts w:ascii="Arial" w:hAnsi="Arial" w:cs="Arial"/>
                <w:sz w:val="22"/>
                <w:szCs w:val="22"/>
              </w:rPr>
              <w:t>Governance.</w:t>
            </w:r>
          </w:p>
        </w:tc>
        <w:tc>
          <w:tcPr>
            <w:tcW w:w="2263" w:type="dxa"/>
          </w:tcPr>
          <w:p w:rsidR="00D172F4" w:rsidRPr="002D22F8" w:rsidRDefault="00B0690B" w:rsidP="0034054B">
            <w:pPr>
              <w:pStyle w:val="ListParagraph"/>
              <w:spacing w:before="60" w:after="60"/>
              <w:ind w:left="0"/>
              <w:rPr>
                <w:rFonts w:ascii="Arial" w:hAnsi="Arial" w:cs="Arial"/>
                <w:sz w:val="22"/>
                <w:szCs w:val="22"/>
              </w:rPr>
            </w:pPr>
            <w:r w:rsidRPr="002D22F8">
              <w:rPr>
                <w:rFonts w:ascii="Arial" w:hAnsi="Arial" w:cs="Arial"/>
                <w:sz w:val="22"/>
                <w:szCs w:val="22"/>
              </w:rPr>
              <w:t>Effective with scope for improvement</w:t>
            </w:r>
          </w:p>
        </w:tc>
      </w:tr>
      <w:tr w:rsidR="00D54A5A" w:rsidTr="004428FE">
        <w:tc>
          <w:tcPr>
            <w:tcW w:w="6373" w:type="dxa"/>
          </w:tcPr>
          <w:p w:rsidR="00D172F4" w:rsidRDefault="00B0690B" w:rsidP="002D22F8">
            <w:pPr>
              <w:pStyle w:val="ListParagraph"/>
              <w:spacing w:before="60" w:after="60"/>
              <w:ind w:left="0"/>
              <w:rPr>
                <w:rFonts w:ascii="Arial" w:hAnsi="Arial" w:cs="Arial"/>
                <w:sz w:val="22"/>
                <w:szCs w:val="22"/>
              </w:rPr>
            </w:pPr>
            <w:r>
              <w:rPr>
                <w:rFonts w:ascii="Arial" w:hAnsi="Arial" w:cs="Arial"/>
                <w:sz w:val="22"/>
                <w:szCs w:val="22"/>
              </w:rPr>
              <w:t>Investment governance.</w:t>
            </w:r>
          </w:p>
        </w:tc>
        <w:tc>
          <w:tcPr>
            <w:tcW w:w="2263" w:type="dxa"/>
          </w:tcPr>
          <w:p w:rsidR="00D172F4" w:rsidRPr="002D22F8" w:rsidRDefault="00B0690B" w:rsidP="0034054B">
            <w:pPr>
              <w:pStyle w:val="ListParagraph"/>
              <w:spacing w:before="60" w:after="60"/>
              <w:ind w:left="0"/>
              <w:rPr>
                <w:rFonts w:ascii="Arial" w:hAnsi="Arial" w:cs="Arial"/>
                <w:sz w:val="22"/>
                <w:szCs w:val="22"/>
              </w:rPr>
            </w:pPr>
            <w:r w:rsidRPr="002D22F8">
              <w:rPr>
                <w:rFonts w:ascii="Arial" w:hAnsi="Arial" w:cs="Arial"/>
                <w:sz w:val="22"/>
                <w:szCs w:val="22"/>
              </w:rPr>
              <w:t>Effective with scope for improvement</w:t>
            </w:r>
          </w:p>
        </w:tc>
      </w:tr>
    </w:tbl>
    <w:p w:rsidR="00AF755A" w:rsidRDefault="00B0690B" w:rsidP="0034054B">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Deloitte's classification scheme differs slightly from that used by the Internal Audit Service, and an explanation of the assurance provided by both is set out in Appendix C.</w:t>
      </w:r>
    </w:p>
    <w:p w:rsidR="00042582" w:rsidRPr="003360FE" w:rsidRDefault="00B0690B" w:rsidP="00042582">
      <w:pPr>
        <w:numPr>
          <w:ilvl w:val="0"/>
          <w:numId w:val="3"/>
        </w:numPr>
        <w:tabs>
          <w:tab w:val="num" w:pos="567"/>
        </w:tabs>
        <w:spacing w:before="120" w:after="120" w:line="240" w:lineRule="auto"/>
        <w:ind w:left="567" w:hanging="567"/>
        <w:rPr>
          <w:rFonts w:ascii="Arial" w:hAnsi="Arial" w:cs="Arial"/>
          <w:b/>
          <w:sz w:val="28"/>
          <w:szCs w:val="28"/>
        </w:rPr>
      </w:pPr>
      <w:r>
        <w:rPr>
          <w:rFonts w:ascii="Arial" w:hAnsi="Arial" w:cs="Arial"/>
          <w:b/>
          <w:sz w:val="28"/>
          <w:szCs w:val="28"/>
        </w:rPr>
        <w:t>Amendments to the audit plan</w:t>
      </w:r>
    </w:p>
    <w:p w:rsidR="00042582" w:rsidRDefault="00B0690B" w:rsidP="00042582">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 xml:space="preserve">In addition to the amendments reported in September </w:t>
      </w:r>
      <w:r>
        <w:rPr>
          <w:rFonts w:ascii="Arial" w:hAnsi="Arial" w:cs="Arial"/>
          <w:sz w:val="24"/>
          <w:szCs w:val="24"/>
        </w:rPr>
        <w:t>2017 the following small changes have been made to the audit plan.</w:t>
      </w:r>
    </w:p>
    <w:p w:rsidR="00E869E8" w:rsidRDefault="00B0690B" w:rsidP="00042582">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Other than some preliminary work to understand the arrangements that controlled the achievement of the last significant three-year savings plan that ended in 2017, no detailed audit work on</w:t>
      </w:r>
      <w:r>
        <w:rPr>
          <w:rFonts w:ascii="Arial" w:hAnsi="Arial" w:cs="Arial"/>
          <w:sz w:val="24"/>
          <w:szCs w:val="24"/>
        </w:rPr>
        <w:t xml:space="preserve"> the delivery of the council's financial strategy and budget reductions has been done. Until a new savings plan has been established no audit of the controls to ensure it is delivered can be undertaken, and any audit work on this is now unlikely to take pl</w:t>
      </w:r>
      <w:r>
        <w:rPr>
          <w:rFonts w:ascii="Arial" w:hAnsi="Arial" w:cs="Arial"/>
          <w:sz w:val="24"/>
          <w:szCs w:val="24"/>
        </w:rPr>
        <w:t xml:space="preserve">ace during 2017/18. As noted above, a review of service budgets has </w:t>
      </w:r>
      <w:r w:rsidRPr="00463F00">
        <w:rPr>
          <w:rFonts w:ascii="Arial" w:hAnsi="Arial" w:cs="Arial"/>
          <w:sz w:val="24"/>
          <w:szCs w:val="24"/>
        </w:rPr>
        <w:t xml:space="preserve">resulted in additional </w:t>
      </w:r>
      <w:r>
        <w:rPr>
          <w:rFonts w:ascii="Arial" w:hAnsi="Arial" w:cs="Arial"/>
          <w:sz w:val="24"/>
          <w:szCs w:val="24"/>
        </w:rPr>
        <w:t>agreed</w:t>
      </w:r>
      <w:r w:rsidRPr="00463F00">
        <w:rPr>
          <w:rFonts w:ascii="Arial" w:hAnsi="Arial" w:cs="Arial"/>
          <w:sz w:val="24"/>
          <w:szCs w:val="24"/>
        </w:rPr>
        <w:t xml:space="preserve"> savings </w:t>
      </w:r>
      <w:r>
        <w:rPr>
          <w:rFonts w:ascii="Arial" w:hAnsi="Arial" w:cs="Arial"/>
          <w:sz w:val="24"/>
          <w:szCs w:val="24"/>
        </w:rPr>
        <w:t>to the revenue budget of £69.950</w:t>
      </w:r>
      <w:r w:rsidRPr="001449F6">
        <w:rPr>
          <w:rFonts w:ascii="Arial" w:hAnsi="Arial" w:cs="Arial"/>
          <w:color w:val="FF0000"/>
          <w:sz w:val="24"/>
          <w:szCs w:val="24"/>
        </w:rPr>
        <w:t xml:space="preserve"> </w:t>
      </w:r>
      <w:r w:rsidRPr="00463F00">
        <w:rPr>
          <w:rFonts w:ascii="Arial" w:hAnsi="Arial" w:cs="Arial"/>
          <w:sz w:val="24"/>
          <w:szCs w:val="24"/>
        </w:rPr>
        <w:t>m</w:t>
      </w:r>
      <w:r>
        <w:rPr>
          <w:rFonts w:ascii="Arial" w:hAnsi="Arial" w:cs="Arial"/>
          <w:sz w:val="24"/>
          <w:szCs w:val="24"/>
        </w:rPr>
        <w:t>illion</w:t>
      </w:r>
      <w:r w:rsidRPr="00463F00">
        <w:rPr>
          <w:rFonts w:ascii="Arial" w:hAnsi="Arial" w:cs="Arial"/>
          <w:sz w:val="24"/>
          <w:szCs w:val="24"/>
        </w:rPr>
        <w:t xml:space="preserve"> </w:t>
      </w:r>
      <w:r>
        <w:rPr>
          <w:rFonts w:ascii="Arial" w:hAnsi="Arial" w:cs="Arial"/>
          <w:sz w:val="24"/>
          <w:szCs w:val="24"/>
        </w:rPr>
        <w:t>and the funding gap for the coming year is estimated as £</w:t>
      </w:r>
      <w:r w:rsidRPr="001449F6">
        <w:rPr>
          <w:rFonts w:ascii="Arial" w:hAnsi="Arial" w:cs="Arial"/>
          <w:sz w:val="24"/>
          <w:szCs w:val="24"/>
        </w:rPr>
        <w:t xml:space="preserve">48.886 </w:t>
      </w:r>
      <w:r>
        <w:rPr>
          <w:rFonts w:ascii="Arial" w:hAnsi="Arial" w:cs="Arial"/>
          <w:sz w:val="24"/>
          <w:szCs w:val="24"/>
        </w:rPr>
        <w:t>million.</w:t>
      </w:r>
    </w:p>
    <w:p w:rsidR="004A1B56" w:rsidRDefault="00B0690B" w:rsidP="005375EC">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The audit plan also includes some wo</w:t>
      </w:r>
      <w:r>
        <w:rPr>
          <w:rFonts w:ascii="Arial" w:hAnsi="Arial" w:cs="Arial"/>
          <w:sz w:val="24"/>
          <w:szCs w:val="24"/>
        </w:rPr>
        <w:t>rk to understand the way in which the new administration will establish policies for the organisation and review its current policies but, in light of the council's current pressures, this will be deferred into 2018/19.</w:t>
      </w:r>
    </w:p>
    <w:p w:rsidR="00E82911" w:rsidRDefault="00B0690B" w:rsidP="005375EC">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The plan included an audit of the co</w:t>
      </w:r>
      <w:r>
        <w:rPr>
          <w:rFonts w:ascii="Arial" w:hAnsi="Arial" w:cs="Arial"/>
          <w:sz w:val="24"/>
          <w:szCs w:val="24"/>
        </w:rPr>
        <w:t>uncil's m</w:t>
      </w:r>
      <w:r w:rsidRPr="00E82911">
        <w:rPr>
          <w:rFonts w:ascii="Arial" w:hAnsi="Arial" w:cs="Arial"/>
          <w:sz w:val="24"/>
          <w:szCs w:val="24"/>
        </w:rPr>
        <w:t>anagement of surveillance system recorded data</w:t>
      </w:r>
      <w:r>
        <w:rPr>
          <w:rFonts w:ascii="Arial" w:hAnsi="Arial" w:cs="Arial"/>
          <w:sz w:val="24"/>
          <w:szCs w:val="24"/>
        </w:rPr>
        <w:t xml:space="preserve">, covering </w:t>
      </w:r>
      <w:r w:rsidRPr="00E82911">
        <w:rPr>
          <w:rFonts w:ascii="Arial" w:hAnsi="Arial" w:cs="Arial"/>
          <w:sz w:val="24"/>
          <w:szCs w:val="24"/>
        </w:rPr>
        <w:t xml:space="preserve">the </w:t>
      </w:r>
      <w:r>
        <w:rPr>
          <w:rFonts w:ascii="Arial" w:hAnsi="Arial" w:cs="Arial"/>
          <w:sz w:val="24"/>
          <w:szCs w:val="24"/>
        </w:rPr>
        <w:t xml:space="preserve">council's </w:t>
      </w:r>
      <w:r w:rsidRPr="00E82911">
        <w:rPr>
          <w:rFonts w:ascii="Arial" w:hAnsi="Arial" w:cs="Arial"/>
          <w:sz w:val="24"/>
          <w:szCs w:val="24"/>
        </w:rPr>
        <w:t xml:space="preserve">revised </w:t>
      </w:r>
      <w:r>
        <w:rPr>
          <w:rFonts w:ascii="Arial" w:hAnsi="Arial" w:cs="Arial"/>
          <w:sz w:val="24"/>
          <w:szCs w:val="24"/>
        </w:rPr>
        <w:t>CCTV</w:t>
      </w:r>
      <w:r w:rsidRPr="00E82911">
        <w:rPr>
          <w:rFonts w:ascii="Arial" w:hAnsi="Arial" w:cs="Arial"/>
          <w:sz w:val="24"/>
          <w:szCs w:val="24"/>
        </w:rPr>
        <w:t xml:space="preserve"> surveillance policy</w:t>
      </w:r>
      <w:r>
        <w:rPr>
          <w:rFonts w:ascii="Arial" w:hAnsi="Arial" w:cs="Arial"/>
          <w:sz w:val="24"/>
          <w:szCs w:val="24"/>
        </w:rPr>
        <w:t>. We have undertaken some preliminary work with Democratic Services, Facilities Management and other services and have developed a risk and cont</w:t>
      </w:r>
      <w:r>
        <w:rPr>
          <w:rFonts w:ascii="Arial" w:hAnsi="Arial" w:cs="Arial"/>
          <w:sz w:val="24"/>
          <w:szCs w:val="24"/>
        </w:rPr>
        <w:t xml:space="preserve">rol framework. An action plan is now being developed by Democratic Services to ensure that adequate controls are put in place but it has become clear that, until </w:t>
      </w:r>
      <w:r>
        <w:rPr>
          <w:rFonts w:ascii="Arial" w:hAnsi="Arial" w:cs="Arial"/>
          <w:sz w:val="24"/>
          <w:szCs w:val="24"/>
        </w:rPr>
        <w:lastRenderedPageBreak/>
        <w:t>the action plan has been fully populated and then implemented, management will be unable to pr</w:t>
      </w:r>
      <w:r>
        <w:rPr>
          <w:rFonts w:ascii="Arial" w:hAnsi="Arial" w:cs="Arial"/>
          <w:sz w:val="24"/>
          <w:szCs w:val="24"/>
        </w:rPr>
        <w:t>ovide assurance that the risks in this area are being adequately and effectively controlled. We have therefore deferred the rest of this audit until 2018/19.</w:t>
      </w:r>
    </w:p>
    <w:p w:rsidR="005375EC" w:rsidRPr="005375EC" w:rsidRDefault="00B0690B" w:rsidP="005375EC">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Work was planned to address the q</w:t>
      </w:r>
      <w:r w:rsidRPr="008232E1">
        <w:rPr>
          <w:rFonts w:ascii="Arial" w:hAnsi="Arial" w:cs="Arial"/>
          <w:sz w:val="24"/>
          <w:szCs w:val="24"/>
        </w:rPr>
        <w:t>uality assurance improvement programme for residential care and n</w:t>
      </w:r>
      <w:r w:rsidRPr="008232E1">
        <w:rPr>
          <w:rFonts w:ascii="Arial" w:hAnsi="Arial" w:cs="Arial"/>
          <w:sz w:val="24"/>
          <w:szCs w:val="24"/>
        </w:rPr>
        <w:t xml:space="preserve">ursing homes. However the </w:t>
      </w:r>
      <w:r>
        <w:rPr>
          <w:rFonts w:ascii="Arial" w:hAnsi="Arial" w:cs="Arial"/>
          <w:sz w:val="24"/>
          <w:szCs w:val="24"/>
        </w:rPr>
        <w:t>Patient Safety and Safeguarding</w:t>
      </w:r>
      <w:r w:rsidRPr="000542B5">
        <w:rPr>
          <w:rFonts w:ascii="Arial" w:hAnsi="Arial" w:cs="Arial"/>
          <w:sz w:val="24"/>
          <w:szCs w:val="24"/>
        </w:rPr>
        <w:t xml:space="preserve"> S</w:t>
      </w:r>
      <w:r w:rsidRPr="008232E1">
        <w:rPr>
          <w:rFonts w:ascii="Arial" w:hAnsi="Arial" w:cs="Arial"/>
          <w:sz w:val="24"/>
          <w:szCs w:val="24"/>
        </w:rPr>
        <w:t xml:space="preserve">ervice is not yet ready to implement its revised programme and, rather than auditing the programme, auditors are providing constructive input to the service as </w:t>
      </w:r>
      <w:r>
        <w:rPr>
          <w:rFonts w:ascii="Arial" w:hAnsi="Arial" w:cs="Arial"/>
          <w:sz w:val="24"/>
          <w:szCs w:val="24"/>
        </w:rPr>
        <w:t>this is developed</w:t>
      </w:r>
      <w:r w:rsidRPr="008232E1">
        <w:rPr>
          <w:rFonts w:ascii="Arial" w:hAnsi="Arial" w:cs="Arial"/>
          <w:sz w:val="24"/>
          <w:szCs w:val="24"/>
        </w:rPr>
        <w:t xml:space="preserve">. No further audit work </w:t>
      </w:r>
      <w:r>
        <w:rPr>
          <w:rFonts w:ascii="Arial" w:hAnsi="Arial" w:cs="Arial"/>
          <w:sz w:val="24"/>
          <w:szCs w:val="24"/>
        </w:rPr>
        <w:t>on</w:t>
      </w:r>
      <w:r w:rsidRPr="008232E1">
        <w:rPr>
          <w:rFonts w:ascii="Arial" w:hAnsi="Arial" w:cs="Arial"/>
          <w:sz w:val="24"/>
          <w:szCs w:val="24"/>
        </w:rPr>
        <w:t xml:space="preserve"> the operation of the programme to drive improvements in service delivery across the regulated care sector will be undertaken in 2017/18.</w:t>
      </w:r>
    </w:p>
    <w:p w:rsidR="00293AB8" w:rsidRDefault="00B0690B" w:rsidP="00042582">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 xml:space="preserve">We had begun work </w:t>
      </w:r>
      <w:r w:rsidRPr="00293AB8">
        <w:rPr>
          <w:rFonts w:ascii="Arial" w:hAnsi="Arial" w:cs="Arial"/>
          <w:sz w:val="24"/>
          <w:szCs w:val="24"/>
        </w:rPr>
        <w:t xml:space="preserve">to understand developments in the use of the care portal by external care </w:t>
      </w:r>
      <w:r w:rsidRPr="00293AB8">
        <w:rPr>
          <w:rFonts w:ascii="Arial" w:hAnsi="Arial" w:cs="Arial"/>
          <w:sz w:val="24"/>
          <w:szCs w:val="24"/>
        </w:rPr>
        <w:t xml:space="preserve">providers to claim payments for services provided to service users. However the Core Systems team also </w:t>
      </w:r>
      <w:r>
        <w:rPr>
          <w:rFonts w:ascii="Arial" w:hAnsi="Arial" w:cs="Arial"/>
          <w:sz w:val="24"/>
          <w:szCs w:val="24"/>
        </w:rPr>
        <w:t xml:space="preserve">then </w:t>
      </w:r>
      <w:r w:rsidRPr="00293AB8">
        <w:rPr>
          <w:rFonts w:ascii="Arial" w:hAnsi="Arial" w:cs="Arial"/>
          <w:sz w:val="24"/>
          <w:szCs w:val="24"/>
        </w:rPr>
        <w:t>began a review of the same area and the audit work has therefore been deferred. This is now likely to be included in the audit plan for 2018/19 inst</w:t>
      </w:r>
      <w:r w:rsidRPr="00293AB8">
        <w:rPr>
          <w:rFonts w:ascii="Arial" w:hAnsi="Arial" w:cs="Arial"/>
          <w:sz w:val="24"/>
          <w:szCs w:val="24"/>
        </w:rPr>
        <w:t>ead.</w:t>
      </w:r>
    </w:p>
    <w:p w:rsidR="00065ECF" w:rsidRPr="00065ECF" w:rsidRDefault="00B0690B" w:rsidP="00065ECF">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It is also likely that work on cash and banking will fall into the early part of the 2018/19 audit year as work has been re-prioritised around some sickness absence within the Internal Audit Service.</w:t>
      </w:r>
    </w:p>
    <w:p w:rsidR="00042582" w:rsidRPr="00C66638" w:rsidRDefault="00B0690B" w:rsidP="00042582">
      <w:pPr>
        <w:numPr>
          <w:ilvl w:val="0"/>
          <w:numId w:val="3"/>
        </w:numPr>
        <w:tabs>
          <w:tab w:val="num" w:pos="567"/>
        </w:tabs>
        <w:spacing w:before="120" w:after="120" w:line="240" w:lineRule="auto"/>
        <w:ind w:left="567" w:hanging="567"/>
        <w:rPr>
          <w:rFonts w:ascii="Arial" w:hAnsi="Arial" w:cs="Arial"/>
          <w:b/>
          <w:sz w:val="28"/>
          <w:szCs w:val="28"/>
        </w:rPr>
      </w:pPr>
      <w:r w:rsidRPr="00C66638">
        <w:rPr>
          <w:rFonts w:ascii="Arial" w:hAnsi="Arial" w:cs="Arial"/>
          <w:b/>
          <w:sz w:val="28"/>
          <w:szCs w:val="28"/>
        </w:rPr>
        <w:t>External quality assessment</w:t>
      </w:r>
    </w:p>
    <w:p w:rsidR="00042582" w:rsidRDefault="00B0690B" w:rsidP="00042582">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In May 2016 the committ</w:t>
      </w:r>
      <w:r>
        <w:rPr>
          <w:rFonts w:ascii="Arial" w:hAnsi="Arial" w:cs="Arial"/>
          <w:sz w:val="24"/>
          <w:szCs w:val="24"/>
        </w:rPr>
        <w:t>ee considered the Internal Audit Service's Quality Assurance and Improvement Programme and noted that:</w:t>
      </w:r>
    </w:p>
    <w:p w:rsidR="00042582" w:rsidRDefault="00B0690B" w:rsidP="00042582">
      <w:pPr>
        <w:autoSpaceDE w:val="0"/>
        <w:autoSpaceDN w:val="0"/>
        <w:adjustRightInd w:val="0"/>
        <w:spacing w:line="240" w:lineRule="auto"/>
        <w:ind w:left="567"/>
        <w:rPr>
          <w:rFonts w:ascii="ArialMT" w:hAnsi="ArialMT" w:cs="ArialMT"/>
          <w:sz w:val="24"/>
          <w:szCs w:val="24"/>
          <w:lang w:eastAsia="en-GB"/>
        </w:rPr>
      </w:pPr>
      <w:r>
        <w:rPr>
          <w:rFonts w:ascii="ArialMT" w:hAnsi="ArialMT" w:cs="ArialMT"/>
          <w:sz w:val="24"/>
          <w:szCs w:val="24"/>
          <w:lang w:eastAsia="en-GB"/>
        </w:rPr>
        <w:t>"External assessments must be conducted at least once every five years by a qualified, independent assessor or assessment team from outside the organisat</w:t>
      </w:r>
      <w:r>
        <w:rPr>
          <w:rFonts w:ascii="ArialMT" w:hAnsi="ArialMT" w:cs="ArialMT"/>
          <w:sz w:val="24"/>
          <w:szCs w:val="24"/>
          <w:lang w:eastAsia="en-GB"/>
        </w:rPr>
        <w:t>ion. The chief audit executive must discuss with the board:</w:t>
      </w:r>
    </w:p>
    <w:p w:rsidR="00042582" w:rsidRPr="00C66638" w:rsidRDefault="00B0690B" w:rsidP="00042582">
      <w:pPr>
        <w:pStyle w:val="ListParagraph"/>
        <w:numPr>
          <w:ilvl w:val="2"/>
          <w:numId w:val="3"/>
        </w:numPr>
        <w:autoSpaceDE w:val="0"/>
        <w:autoSpaceDN w:val="0"/>
        <w:adjustRightInd w:val="0"/>
        <w:spacing w:line="240" w:lineRule="auto"/>
        <w:rPr>
          <w:rFonts w:ascii="ArialMT" w:hAnsi="ArialMT" w:cs="ArialMT"/>
          <w:sz w:val="24"/>
          <w:szCs w:val="24"/>
          <w:lang w:eastAsia="en-GB"/>
        </w:rPr>
      </w:pPr>
      <w:r w:rsidRPr="00C66638">
        <w:rPr>
          <w:rFonts w:ascii="ArialMT" w:hAnsi="ArialMT" w:cs="ArialMT"/>
          <w:sz w:val="24"/>
          <w:szCs w:val="24"/>
          <w:lang w:eastAsia="en-GB"/>
        </w:rPr>
        <w:t>The form of external assessments;</w:t>
      </w:r>
    </w:p>
    <w:p w:rsidR="00042582" w:rsidRPr="00C66638" w:rsidRDefault="00B0690B" w:rsidP="00042582">
      <w:pPr>
        <w:pStyle w:val="ListParagraph"/>
        <w:numPr>
          <w:ilvl w:val="2"/>
          <w:numId w:val="3"/>
        </w:numPr>
        <w:autoSpaceDE w:val="0"/>
        <w:autoSpaceDN w:val="0"/>
        <w:adjustRightInd w:val="0"/>
        <w:spacing w:line="240" w:lineRule="auto"/>
        <w:rPr>
          <w:rFonts w:ascii="ArialMT" w:hAnsi="ArialMT" w:cs="ArialMT"/>
          <w:sz w:val="24"/>
          <w:szCs w:val="24"/>
          <w:lang w:eastAsia="en-GB"/>
        </w:rPr>
      </w:pPr>
      <w:r w:rsidRPr="00C66638">
        <w:rPr>
          <w:rFonts w:ascii="ArialMT" w:hAnsi="ArialMT" w:cs="ArialMT"/>
          <w:sz w:val="24"/>
          <w:szCs w:val="24"/>
          <w:lang w:eastAsia="en-GB"/>
        </w:rPr>
        <w:t>The qualifications and independence of the external assessor or assessment team, including any potential conflict of interest."</w:t>
      </w:r>
    </w:p>
    <w:p w:rsidR="00042582" w:rsidRDefault="00B0690B" w:rsidP="00042582">
      <w:pPr>
        <w:spacing w:before="120" w:after="120" w:line="240" w:lineRule="auto"/>
        <w:jc w:val="right"/>
        <w:rPr>
          <w:rFonts w:ascii="Arial-ItalicMT" w:hAnsi="Arial-ItalicMT" w:cs="Arial-ItalicMT"/>
          <w:iCs/>
          <w:sz w:val="24"/>
          <w:szCs w:val="24"/>
          <w:lang w:eastAsia="en-GB"/>
        </w:rPr>
      </w:pPr>
      <w:r w:rsidRPr="00C66638">
        <w:rPr>
          <w:rFonts w:ascii="Arial-ItalicMT" w:hAnsi="Arial-ItalicMT" w:cs="Arial-ItalicMT"/>
          <w:iCs/>
          <w:sz w:val="24"/>
          <w:szCs w:val="24"/>
          <w:lang w:eastAsia="en-GB"/>
        </w:rPr>
        <w:t>PSIAS 1312: External Assessments</w:t>
      </w:r>
    </w:p>
    <w:p w:rsidR="00042582" w:rsidRPr="00B73F72" w:rsidRDefault="00B0690B" w:rsidP="00042582">
      <w:pPr>
        <w:numPr>
          <w:ilvl w:val="1"/>
          <w:numId w:val="3"/>
        </w:numPr>
        <w:tabs>
          <w:tab w:val="clear" w:pos="851"/>
          <w:tab w:val="num" w:pos="567"/>
        </w:tabs>
        <w:autoSpaceDE w:val="0"/>
        <w:autoSpaceDN w:val="0"/>
        <w:adjustRightInd w:val="0"/>
        <w:spacing w:before="120" w:after="120" w:line="240" w:lineRule="auto"/>
        <w:ind w:left="567" w:hanging="567"/>
        <w:rPr>
          <w:rFonts w:ascii="Arial" w:hAnsi="Arial" w:cs="Arial"/>
          <w:sz w:val="24"/>
          <w:szCs w:val="24"/>
        </w:rPr>
      </w:pPr>
      <w:r>
        <w:rPr>
          <w:rFonts w:ascii="ArialMT" w:hAnsi="ArialMT" w:cs="ArialMT"/>
          <w:sz w:val="24"/>
          <w:szCs w:val="24"/>
          <w:lang w:eastAsia="en-GB"/>
        </w:rPr>
        <w:t xml:space="preserve">In November 2017 the </w:t>
      </w:r>
      <w:r w:rsidRPr="00B73F72">
        <w:rPr>
          <w:rFonts w:ascii="Arial" w:hAnsi="Arial" w:cs="Arial"/>
          <w:sz w:val="24"/>
          <w:szCs w:val="24"/>
        </w:rPr>
        <w:t xml:space="preserve">Internal Audit Service </w:t>
      </w:r>
      <w:r>
        <w:rPr>
          <w:rFonts w:ascii="Arial" w:hAnsi="Arial" w:cs="Arial"/>
          <w:sz w:val="24"/>
          <w:szCs w:val="24"/>
        </w:rPr>
        <w:t>w</w:t>
      </w:r>
      <w:r w:rsidRPr="00B73F72">
        <w:rPr>
          <w:rFonts w:ascii="Arial" w:hAnsi="Arial" w:cs="Arial"/>
          <w:sz w:val="24"/>
          <w:szCs w:val="24"/>
        </w:rPr>
        <w:t>as subject to an independent, objective validation by the Chartered Institute of Internal Auditors (CIIA) of its self-assessment against the Institute's International Professional Practice Framework (IPPF) and t</w:t>
      </w:r>
      <w:r w:rsidRPr="00B73F72">
        <w:rPr>
          <w:rFonts w:ascii="Arial" w:hAnsi="Arial" w:cs="Arial"/>
          <w:sz w:val="24"/>
          <w:szCs w:val="24"/>
        </w:rPr>
        <w:t xml:space="preserve">he Public Sector Internal Audit Standards (PSIAS) and Local Government Application Note (LGAN) issued by the Chartered Institute of Public Finance and Accountancy (CIPFA) in collaboration with the CIIA. This external assessment included considering the </w:t>
      </w:r>
      <w:r>
        <w:rPr>
          <w:rFonts w:ascii="Arial" w:hAnsi="Arial" w:cs="Arial"/>
          <w:sz w:val="24"/>
          <w:szCs w:val="24"/>
        </w:rPr>
        <w:t>s</w:t>
      </w:r>
      <w:r w:rsidRPr="00B73F72">
        <w:rPr>
          <w:rFonts w:ascii="Arial" w:hAnsi="Arial" w:cs="Arial"/>
          <w:sz w:val="24"/>
          <w:szCs w:val="24"/>
        </w:rPr>
        <w:t>er</w:t>
      </w:r>
      <w:r w:rsidRPr="00B73F72">
        <w:rPr>
          <w:rFonts w:ascii="Arial" w:hAnsi="Arial" w:cs="Arial"/>
          <w:sz w:val="24"/>
          <w:szCs w:val="24"/>
        </w:rPr>
        <w:t>vice’s conformance to each of these sets of professional standards, benchmarking its activities against best practice and assessing the impact of internal audit on the county council and its external client organisations.</w:t>
      </w:r>
    </w:p>
    <w:p w:rsidR="00042582" w:rsidRPr="00B73F72" w:rsidRDefault="00B0690B" w:rsidP="00042582">
      <w:pPr>
        <w:numPr>
          <w:ilvl w:val="1"/>
          <w:numId w:val="3"/>
        </w:numPr>
        <w:tabs>
          <w:tab w:val="clear" w:pos="851"/>
          <w:tab w:val="num" w:pos="567"/>
        </w:tabs>
        <w:autoSpaceDE w:val="0"/>
        <w:autoSpaceDN w:val="0"/>
        <w:adjustRightInd w:val="0"/>
        <w:spacing w:before="120" w:after="120" w:line="240" w:lineRule="auto"/>
        <w:ind w:left="567" w:hanging="567"/>
        <w:rPr>
          <w:rFonts w:ascii="Arial" w:hAnsi="Arial" w:cs="Arial"/>
          <w:sz w:val="24"/>
          <w:szCs w:val="24"/>
        </w:rPr>
      </w:pPr>
      <w:r w:rsidRPr="00B73F72">
        <w:rPr>
          <w:rFonts w:ascii="Arial" w:hAnsi="Arial" w:cs="Arial"/>
          <w:sz w:val="24"/>
          <w:szCs w:val="24"/>
        </w:rPr>
        <w:t xml:space="preserve">The IPPF includes the </w:t>
      </w:r>
      <w:r>
        <w:rPr>
          <w:rFonts w:ascii="Arial" w:hAnsi="Arial" w:cs="Arial"/>
          <w:sz w:val="24"/>
          <w:szCs w:val="24"/>
        </w:rPr>
        <w:t>d</w:t>
      </w:r>
      <w:r w:rsidRPr="00B73F72">
        <w:rPr>
          <w:rFonts w:ascii="Arial" w:hAnsi="Arial" w:cs="Arial"/>
          <w:sz w:val="24"/>
          <w:szCs w:val="24"/>
        </w:rPr>
        <w:t>efinition o</w:t>
      </w:r>
      <w:r w:rsidRPr="00B73F72">
        <w:rPr>
          <w:rFonts w:ascii="Arial" w:hAnsi="Arial" w:cs="Arial"/>
          <w:sz w:val="24"/>
          <w:szCs w:val="24"/>
        </w:rPr>
        <w:t xml:space="preserve">f </w:t>
      </w:r>
      <w:r>
        <w:rPr>
          <w:rFonts w:ascii="Arial" w:hAnsi="Arial" w:cs="Arial"/>
          <w:sz w:val="24"/>
          <w:szCs w:val="24"/>
        </w:rPr>
        <w:t>i</w:t>
      </w:r>
      <w:r w:rsidRPr="00B73F72">
        <w:rPr>
          <w:rFonts w:ascii="Arial" w:hAnsi="Arial" w:cs="Arial"/>
          <w:sz w:val="24"/>
          <w:szCs w:val="24"/>
        </w:rPr>
        <w:t xml:space="preserve">nternal </w:t>
      </w:r>
      <w:r>
        <w:rPr>
          <w:rFonts w:ascii="Arial" w:hAnsi="Arial" w:cs="Arial"/>
          <w:sz w:val="24"/>
          <w:szCs w:val="24"/>
        </w:rPr>
        <w:t>a</w:t>
      </w:r>
      <w:r w:rsidRPr="00B73F72">
        <w:rPr>
          <w:rFonts w:ascii="Arial" w:hAnsi="Arial" w:cs="Arial"/>
          <w:sz w:val="24"/>
          <w:szCs w:val="24"/>
        </w:rPr>
        <w:t xml:space="preserve">uditing, </w:t>
      </w:r>
      <w:r>
        <w:rPr>
          <w:rFonts w:ascii="Arial" w:hAnsi="Arial" w:cs="Arial"/>
          <w:sz w:val="24"/>
          <w:szCs w:val="24"/>
        </w:rPr>
        <w:t>c</w:t>
      </w:r>
      <w:r w:rsidRPr="00B73F72">
        <w:rPr>
          <w:rFonts w:ascii="Arial" w:hAnsi="Arial" w:cs="Arial"/>
          <w:sz w:val="24"/>
          <w:szCs w:val="24"/>
        </w:rPr>
        <w:t xml:space="preserve">ore </w:t>
      </w:r>
      <w:r>
        <w:rPr>
          <w:rFonts w:ascii="Arial" w:hAnsi="Arial" w:cs="Arial"/>
          <w:sz w:val="24"/>
          <w:szCs w:val="24"/>
        </w:rPr>
        <w:t>p</w:t>
      </w:r>
      <w:r w:rsidRPr="00B73F72">
        <w:rPr>
          <w:rFonts w:ascii="Arial" w:hAnsi="Arial" w:cs="Arial"/>
          <w:sz w:val="24"/>
          <w:szCs w:val="24"/>
        </w:rPr>
        <w:t xml:space="preserve">rinciples, </w:t>
      </w:r>
      <w:r>
        <w:rPr>
          <w:rFonts w:ascii="Arial" w:hAnsi="Arial" w:cs="Arial"/>
          <w:sz w:val="24"/>
          <w:szCs w:val="24"/>
        </w:rPr>
        <w:t>c</w:t>
      </w:r>
      <w:r w:rsidRPr="00B73F72">
        <w:rPr>
          <w:rFonts w:ascii="Arial" w:hAnsi="Arial" w:cs="Arial"/>
          <w:sz w:val="24"/>
          <w:szCs w:val="24"/>
        </w:rPr>
        <w:t xml:space="preserve">ode of </w:t>
      </w:r>
      <w:r>
        <w:rPr>
          <w:rFonts w:ascii="Arial" w:hAnsi="Arial" w:cs="Arial"/>
          <w:sz w:val="24"/>
          <w:szCs w:val="24"/>
        </w:rPr>
        <w:t>e</w:t>
      </w:r>
      <w:r w:rsidRPr="00B73F72">
        <w:rPr>
          <w:rFonts w:ascii="Arial" w:hAnsi="Arial" w:cs="Arial"/>
          <w:sz w:val="24"/>
          <w:szCs w:val="24"/>
        </w:rPr>
        <w:t xml:space="preserve">thics and </w:t>
      </w:r>
      <w:r>
        <w:rPr>
          <w:rFonts w:ascii="Arial" w:hAnsi="Arial" w:cs="Arial"/>
          <w:sz w:val="24"/>
          <w:szCs w:val="24"/>
        </w:rPr>
        <w:t>i</w:t>
      </w:r>
      <w:r w:rsidRPr="00B73F72">
        <w:rPr>
          <w:rFonts w:ascii="Arial" w:hAnsi="Arial" w:cs="Arial"/>
          <w:sz w:val="24"/>
          <w:szCs w:val="24"/>
        </w:rPr>
        <w:t xml:space="preserve">nternational </w:t>
      </w:r>
      <w:r>
        <w:rPr>
          <w:rFonts w:ascii="Arial" w:hAnsi="Arial" w:cs="Arial"/>
          <w:sz w:val="24"/>
          <w:szCs w:val="24"/>
        </w:rPr>
        <w:t>s</w:t>
      </w:r>
      <w:r w:rsidRPr="00B73F72">
        <w:rPr>
          <w:rFonts w:ascii="Arial" w:hAnsi="Arial" w:cs="Arial"/>
          <w:sz w:val="24"/>
          <w:szCs w:val="24"/>
        </w:rPr>
        <w:t>tandards: there are 64 fundamental principles to achieve with 118 points of recommended practice. The PSIAS and LGAN add considerably more requirements to these.</w:t>
      </w:r>
    </w:p>
    <w:p w:rsidR="00042582" w:rsidRPr="00B73F72" w:rsidRDefault="00B0690B" w:rsidP="00042582">
      <w:pPr>
        <w:numPr>
          <w:ilvl w:val="1"/>
          <w:numId w:val="3"/>
        </w:numPr>
        <w:tabs>
          <w:tab w:val="clear" w:pos="851"/>
          <w:tab w:val="num" w:pos="567"/>
        </w:tabs>
        <w:autoSpaceDE w:val="0"/>
        <w:autoSpaceDN w:val="0"/>
        <w:adjustRightInd w:val="0"/>
        <w:spacing w:before="120" w:after="120" w:line="240" w:lineRule="auto"/>
        <w:ind w:left="567" w:hanging="567"/>
        <w:rPr>
          <w:rFonts w:ascii="Arial" w:hAnsi="Arial" w:cs="Arial"/>
          <w:sz w:val="24"/>
          <w:szCs w:val="24"/>
        </w:rPr>
      </w:pPr>
      <w:r w:rsidRPr="00B73F72">
        <w:rPr>
          <w:rFonts w:ascii="Arial" w:hAnsi="Arial" w:cs="Arial"/>
          <w:sz w:val="24"/>
          <w:szCs w:val="24"/>
        </w:rPr>
        <w:t>The external assessmen</w:t>
      </w:r>
      <w:r w:rsidRPr="00B73F72">
        <w:rPr>
          <w:rFonts w:ascii="Arial" w:hAnsi="Arial" w:cs="Arial"/>
          <w:sz w:val="24"/>
          <w:szCs w:val="24"/>
        </w:rPr>
        <w:t xml:space="preserve">t concluded that the Internal Audit Service fully meets nearly all the </w:t>
      </w:r>
      <w:r>
        <w:rPr>
          <w:rFonts w:ascii="Arial" w:hAnsi="Arial" w:cs="Arial"/>
          <w:sz w:val="24"/>
          <w:szCs w:val="24"/>
        </w:rPr>
        <w:t>s</w:t>
      </w:r>
      <w:r w:rsidRPr="00B73F72">
        <w:rPr>
          <w:rFonts w:ascii="Arial" w:hAnsi="Arial" w:cs="Arial"/>
          <w:sz w:val="24"/>
          <w:szCs w:val="24"/>
        </w:rPr>
        <w:t xml:space="preserve">tandards, as well as the </w:t>
      </w:r>
      <w:r>
        <w:rPr>
          <w:rFonts w:ascii="Arial" w:hAnsi="Arial" w:cs="Arial"/>
          <w:sz w:val="24"/>
          <w:szCs w:val="24"/>
        </w:rPr>
        <w:t>d</w:t>
      </w:r>
      <w:r w:rsidRPr="00B73F72">
        <w:rPr>
          <w:rFonts w:ascii="Arial" w:hAnsi="Arial" w:cs="Arial"/>
          <w:sz w:val="24"/>
          <w:szCs w:val="24"/>
        </w:rPr>
        <w:t xml:space="preserve">efinition, </w:t>
      </w:r>
      <w:r>
        <w:rPr>
          <w:rFonts w:ascii="Arial" w:hAnsi="Arial" w:cs="Arial"/>
          <w:sz w:val="24"/>
          <w:szCs w:val="24"/>
        </w:rPr>
        <w:t>c</w:t>
      </w:r>
      <w:r w:rsidRPr="00B73F72">
        <w:rPr>
          <w:rFonts w:ascii="Arial" w:hAnsi="Arial" w:cs="Arial"/>
          <w:sz w:val="24"/>
          <w:szCs w:val="24"/>
        </w:rPr>
        <w:t xml:space="preserve">ore </w:t>
      </w:r>
      <w:r>
        <w:rPr>
          <w:rFonts w:ascii="Arial" w:hAnsi="Arial" w:cs="Arial"/>
          <w:sz w:val="24"/>
          <w:szCs w:val="24"/>
        </w:rPr>
        <w:t>p</w:t>
      </w:r>
      <w:r w:rsidRPr="00B73F72">
        <w:rPr>
          <w:rFonts w:ascii="Arial" w:hAnsi="Arial" w:cs="Arial"/>
          <w:sz w:val="24"/>
          <w:szCs w:val="24"/>
        </w:rPr>
        <w:t xml:space="preserve">rinciples and the </w:t>
      </w:r>
      <w:r>
        <w:rPr>
          <w:rFonts w:ascii="Arial" w:hAnsi="Arial" w:cs="Arial"/>
          <w:sz w:val="24"/>
          <w:szCs w:val="24"/>
        </w:rPr>
        <w:t>c</w:t>
      </w:r>
      <w:r w:rsidRPr="00B73F72">
        <w:rPr>
          <w:rFonts w:ascii="Arial" w:hAnsi="Arial" w:cs="Arial"/>
          <w:sz w:val="24"/>
          <w:szCs w:val="24"/>
        </w:rPr>
        <w:t xml:space="preserve">ode of </w:t>
      </w:r>
      <w:r>
        <w:rPr>
          <w:rFonts w:ascii="Arial" w:hAnsi="Arial" w:cs="Arial"/>
          <w:sz w:val="24"/>
          <w:szCs w:val="24"/>
        </w:rPr>
        <w:t>e</w:t>
      </w:r>
      <w:r w:rsidRPr="00B73F72">
        <w:rPr>
          <w:rFonts w:ascii="Arial" w:hAnsi="Arial" w:cs="Arial"/>
          <w:sz w:val="24"/>
          <w:szCs w:val="24"/>
        </w:rPr>
        <w:t xml:space="preserve">thics, which form the mandatory elements of the IPPF. This is described as </w:t>
      </w:r>
      <w:r w:rsidRPr="00B73F72">
        <w:rPr>
          <w:rFonts w:ascii="Arial" w:hAnsi="Arial" w:cs="Arial"/>
          <w:sz w:val="24"/>
          <w:szCs w:val="24"/>
        </w:rPr>
        <w:lastRenderedPageBreak/>
        <w:t>“</w:t>
      </w:r>
      <w:r>
        <w:rPr>
          <w:rFonts w:ascii="Arial" w:hAnsi="Arial" w:cs="Arial"/>
          <w:sz w:val="24"/>
          <w:szCs w:val="24"/>
        </w:rPr>
        <w:t>g</w:t>
      </w:r>
      <w:r w:rsidRPr="00B73F72">
        <w:rPr>
          <w:rFonts w:ascii="Arial" w:hAnsi="Arial" w:cs="Arial"/>
          <w:sz w:val="24"/>
          <w:szCs w:val="24"/>
        </w:rPr>
        <w:t xml:space="preserve">enerally </w:t>
      </w:r>
      <w:r>
        <w:rPr>
          <w:rFonts w:ascii="Arial" w:hAnsi="Arial" w:cs="Arial"/>
          <w:sz w:val="24"/>
          <w:szCs w:val="24"/>
        </w:rPr>
        <w:t>c</w:t>
      </w:r>
      <w:r w:rsidRPr="00B73F72">
        <w:rPr>
          <w:rFonts w:ascii="Arial" w:hAnsi="Arial" w:cs="Arial"/>
          <w:sz w:val="24"/>
          <w:szCs w:val="24"/>
        </w:rPr>
        <w:t>onforms” and means that the</w:t>
      </w:r>
      <w:r w:rsidRPr="00B73F72">
        <w:rPr>
          <w:rFonts w:ascii="Arial" w:hAnsi="Arial" w:cs="Arial"/>
          <w:sz w:val="24"/>
          <w:szCs w:val="24"/>
        </w:rPr>
        <w:t xml:space="preserve"> Internal Audit Service may state in our internal audit reports for all clients that our work “has been performed in accordance with the IPPF, PSIAS and LGAN”.</w:t>
      </w:r>
    </w:p>
    <w:p w:rsidR="00042582" w:rsidRPr="00B73F72" w:rsidRDefault="00B0690B" w:rsidP="00042582">
      <w:pPr>
        <w:numPr>
          <w:ilvl w:val="1"/>
          <w:numId w:val="3"/>
        </w:numPr>
        <w:tabs>
          <w:tab w:val="clear" w:pos="851"/>
          <w:tab w:val="num" w:pos="567"/>
        </w:tabs>
        <w:autoSpaceDE w:val="0"/>
        <w:autoSpaceDN w:val="0"/>
        <w:adjustRightInd w:val="0"/>
        <w:spacing w:before="120" w:after="120" w:line="240" w:lineRule="auto"/>
        <w:ind w:left="567" w:hanging="567"/>
        <w:rPr>
          <w:rFonts w:ascii="Arial" w:hAnsi="Arial" w:cs="Arial"/>
          <w:sz w:val="24"/>
          <w:szCs w:val="24"/>
        </w:rPr>
      </w:pPr>
      <w:r w:rsidRPr="00B73F72">
        <w:rPr>
          <w:rFonts w:ascii="Arial" w:hAnsi="Arial" w:cs="Arial"/>
          <w:sz w:val="24"/>
          <w:szCs w:val="24"/>
        </w:rPr>
        <w:t xml:space="preserve">The performance of the Internal Audit Service was benchmarked against a maturity model based on </w:t>
      </w:r>
      <w:r w:rsidRPr="00B73F72">
        <w:rPr>
          <w:rFonts w:ascii="Arial" w:hAnsi="Arial" w:cs="Arial"/>
          <w:sz w:val="24"/>
          <w:szCs w:val="24"/>
        </w:rPr>
        <w:t>a wide range of UK and Irish internal audit functions and was assessed as 'good' in its reflection of the standards and its focus on performance, risk and adding value. It was assessed as 'satisfactory' in the efficiency of its operations and in its Qualit</w:t>
      </w:r>
      <w:r w:rsidRPr="00B73F72">
        <w:rPr>
          <w:rFonts w:ascii="Arial" w:hAnsi="Arial" w:cs="Arial"/>
          <w:sz w:val="24"/>
          <w:szCs w:val="24"/>
        </w:rPr>
        <w:t xml:space="preserve">y Assurance and Improvement Programme, but 'needs improvement' in coordinating and maximising assurance with other assurance providers. A small number of actions have arisen for the </w:t>
      </w:r>
      <w:r>
        <w:rPr>
          <w:rFonts w:ascii="Arial" w:hAnsi="Arial" w:cs="Arial"/>
          <w:sz w:val="24"/>
          <w:szCs w:val="24"/>
        </w:rPr>
        <w:t>s</w:t>
      </w:r>
      <w:r w:rsidRPr="00B73F72">
        <w:rPr>
          <w:rFonts w:ascii="Arial" w:hAnsi="Arial" w:cs="Arial"/>
          <w:sz w:val="24"/>
          <w:szCs w:val="24"/>
        </w:rPr>
        <w:t>ervice from this review, which will be addressed over the coming months.</w:t>
      </w:r>
    </w:p>
    <w:p w:rsidR="00042582" w:rsidRPr="00B73F72" w:rsidRDefault="00B0690B" w:rsidP="00042582">
      <w:pPr>
        <w:numPr>
          <w:ilvl w:val="1"/>
          <w:numId w:val="3"/>
        </w:numPr>
        <w:tabs>
          <w:tab w:val="clear" w:pos="851"/>
          <w:tab w:val="num" w:pos="567"/>
        </w:tabs>
        <w:autoSpaceDE w:val="0"/>
        <w:autoSpaceDN w:val="0"/>
        <w:adjustRightInd w:val="0"/>
        <w:spacing w:before="120" w:after="120" w:line="240" w:lineRule="auto"/>
        <w:ind w:left="567" w:hanging="567"/>
        <w:rPr>
          <w:rFonts w:ascii="Arial" w:hAnsi="Arial" w:cs="Arial"/>
          <w:sz w:val="24"/>
          <w:szCs w:val="24"/>
        </w:rPr>
      </w:pPr>
      <w:r>
        <w:rPr>
          <w:rFonts w:ascii="Arial" w:hAnsi="Arial" w:cs="Arial"/>
          <w:sz w:val="24"/>
          <w:szCs w:val="24"/>
        </w:rPr>
        <w:t>The full report has been provided to the committee's chair and will be provided to any other member who would like to receive it.</w:t>
      </w:r>
    </w:p>
    <w:p w:rsidR="00031EDE" w:rsidRPr="00031EDE" w:rsidRDefault="00B0690B" w:rsidP="00031EDE">
      <w:pPr>
        <w:numPr>
          <w:ilvl w:val="0"/>
          <w:numId w:val="3"/>
        </w:numPr>
        <w:tabs>
          <w:tab w:val="num" w:pos="567"/>
        </w:tabs>
        <w:spacing w:before="120" w:after="120" w:line="240" w:lineRule="auto"/>
        <w:ind w:left="567" w:hanging="567"/>
        <w:rPr>
          <w:rFonts w:ascii="Arial" w:hAnsi="Arial" w:cs="Arial"/>
          <w:b/>
          <w:sz w:val="28"/>
          <w:szCs w:val="28"/>
        </w:rPr>
      </w:pPr>
      <w:r w:rsidRPr="00031EDE">
        <w:rPr>
          <w:rFonts w:ascii="Arial" w:hAnsi="Arial" w:cs="Arial"/>
          <w:b/>
          <w:sz w:val="28"/>
          <w:szCs w:val="28"/>
        </w:rPr>
        <w:t>Issues arising from completed</w:t>
      </w:r>
      <w:r>
        <w:rPr>
          <w:rFonts w:ascii="Arial" w:hAnsi="Arial" w:cs="Arial"/>
          <w:b/>
          <w:sz w:val="28"/>
          <w:szCs w:val="28"/>
        </w:rPr>
        <w:t xml:space="preserve"> audit work </w:t>
      </w:r>
    </w:p>
    <w:p w:rsidR="00031EDE" w:rsidRDefault="00B0690B" w:rsidP="00031EDE">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 xml:space="preserve">The matters arising from each of the audits completed since the last report to the committee are set out in the narrative below, and notes of the progress made on each audit on the plan for 2017/18 are set out in </w:t>
      </w:r>
      <w:r w:rsidRPr="001B78EA">
        <w:rPr>
          <w:rFonts w:ascii="Arial" w:hAnsi="Arial" w:cs="Arial"/>
          <w:sz w:val="24"/>
          <w:szCs w:val="24"/>
        </w:rPr>
        <w:t>in Appendix B.</w:t>
      </w:r>
    </w:p>
    <w:p w:rsidR="00926816" w:rsidRPr="00926816" w:rsidRDefault="00B0690B" w:rsidP="000A2DC0">
      <w:pPr>
        <w:pStyle w:val="ListParagraph"/>
        <w:tabs>
          <w:tab w:val="right" w:pos="9072"/>
        </w:tabs>
        <w:spacing w:before="120" w:after="120" w:line="240" w:lineRule="auto"/>
        <w:ind w:left="567"/>
        <w:rPr>
          <w:rFonts w:ascii="Arial" w:hAnsi="Arial" w:cs="Arial"/>
          <w:b/>
          <w:color w:val="000000"/>
          <w:sz w:val="24"/>
          <w:szCs w:val="24"/>
          <w:lang w:eastAsia="en-GB"/>
        </w:rPr>
      </w:pPr>
      <w:r w:rsidRPr="00926816">
        <w:rPr>
          <w:rFonts w:ascii="Arial" w:hAnsi="Arial" w:cs="Arial"/>
          <w:b/>
          <w:color w:val="000000"/>
          <w:sz w:val="24"/>
          <w:szCs w:val="24"/>
          <w:lang w:eastAsia="en-GB"/>
        </w:rPr>
        <w:t>Preparation and use of the c</w:t>
      </w:r>
      <w:r w:rsidRPr="00926816">
        <w:rPr>
          <w:rFonts w:ascii="Arial" w:hAnsi="Arial" w:cs="Arial"/>
          <w:b/>
          <w:color w:val="000000"/>
          <w:sz w:val="24"/>
          <w:szCs w:val="24"/>
          <w:lang w:eastAsia="en-GB"/>
        </w:rPr>
        <w:t>orporate risk register</w:t>
      </w:r>
      <w:r>
        <w:rPr>
          <w:rFonts w:ascii="Arial" w:hAnsi="Arial" w:cs="Arial"/>
          <w:b/>
          <w:color w:val="000000"/>
          <w:sz w:val="24"/>
          <w:szCs w:val="24"/>
          <w:lang w:eastAsia="en-GB"/>
        </w:rPr>
        <w:t>,</w:t>
      </w:r>
      <w:r w:rsidRPr="00926816">
        <w:rPr>
          <w:rFonts w:ascii="Arial" w:hAnsi="Arial" w:cs="Arial"/>
          <w:b/>
          <w:color w:val="000000"/>
          <w:sz w:val="24"/>
          <w:szCs w:val="24"/>
          <w:lang w:eastAsia="en-GB"/>
        </w:rPr>
        <w:t xml:space="preserve"> af</w:t>
      </w:r>
      <w:r>
        <w:rPr>
          <w:rFonts w:ascii="Arial" w:hAnsi="Arial" w:cs="Arial"/>
          <w:b/>
          <w:color w:val="000000"/>
          <w:sz w:val="24"/>
          <w:szCs w:val="24"/>
          <w:lang w:eastAsia="en-GB"/>
        </w:rPr>
        <w:t>ter its first year of operation</w:t>
      </w:r>
      <w:r w:rsidRPr="000A2DC0">
        <w:rPr>
          <w:rFonts w:ascii="Arial" w:hAnsi="Arial" w:cs="Arial"/>
          <w:color w:val="000000"/>
          <w:sz w:val="24"/>
          <w:szCs w:val="24"/>
          <w:lang w:eastAsia="en-GB"/>
        </w:rPr>
        <w:tab/>
        <w:t>(</w:t>
      </w:r>
      <w:r>
        <w:rPr>
          <w:rFonts w:ascii="Arial" w:hAnsi="Arial" w:cs="Arial"/>
          <w:color w:val="000000"/>
          <w:sz w:val="24"/>
          <w:szCs w:val="24"/>
          <w:lang w:eastAsia="en-GB"/>
        </w:rPr>
        <w:t>F</w:t>
      </w:r>
      <w:r w:rsidRPr="000A2DC0">
        <w:rPr>
          <w:rFonts w:ascii="Arial" w:hAnsi="Arial" w:cs="Arial"/>
          <w:color w:val="000000"/>
          <w:sz w:val="24"/>
          <w:szCs w:val="24"/>
          <w:lang w:eastAsia="en-GB"/>
        </w:rPr>
        <w:t>ull assurance</w:t>
      </w:r>
      <w:r>
        <w:rPr>
          <w:rFonts w:ascii="Arial" w:hAnsi="Arial" w:cs="Arial"/>
          <w:color w:val="000000"/>
          <w:sz w:val="24"/>
          <w:szCs w:val="24"/>
          <w:lang w:eastAsia="en-GB"/>
        </w:rPr>
        <w:t>)</w:t>
      </w:r>
    </w:p>
    <w:p w:rsidR="00C21082" w:rsidRPr="002506D5" w:rsidRDefault="00B0690B" w:rsidP="00767916">
      <w:pPr>
        <w:numPr>
          <w:ilvl w:val="1"/>
          <w:numId w:val="3"/>
        </w:numPr>
        <w:tabs>
          <w:tab w:val="clear" w:pos="851"/>
          <w:tab w:val="num" w:pos="567"/>
        </w:tabs>
        <w:spacing w:before="120" w:after="120" w:line="240" w:lineRule="auto"/>
        <w:ind w:left="567" w:hanging="567"/>
        <w:rPr>
          <w:rFonts w:ascii="Arial" w:hAnsi="Arial" w:cs="Arial"/>
          <w:sz w:val="24"/>
          <w:szCs w:val="24"/>
        </w:rPr>
      </w:pPr>
      <w:r w:rsidRPr="002506D5">
        <w:rPr>
          <w:rFonts w:ascii="Arial" w:hAnsi="Arial" w:cs="Arial"/>
          <w:sz w:val="24"/>
          <w:szCs w:val="24"/>
        </w:rPr>
        <w:t>The council developed a revised approach to risk management in 2015/16 and at this point the processes that produce the corporate risk and opportunity register are adequately design</w:t>
      </w:r>
      <w:r w:rsidRPr="002506D5">
        <w:rPr>
          <w:rFonts w:ascii="Arial" w:hAnsi="Arial" w:cs="Arial"/>
          <w:sz w:val="24"/>
          <w:szCs w:val="24"/>
        </w:rPr>
        <w:t xml:space="preserve">ed and operating effectively. The council's approach to risk management is published on the intranet and is available to all staff and councillors. Training and support have been provided and are available on an ongoing basis. </w:t>
      </w:r>
    </w:p>
    <w:p w:rsidR="0013645D" w:rsidRDefault="00B0690B" w:rsidP="0013645D">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Each service is</w:t>
      </w:r>
      <w:r w:rsidRPr="00275CD4">
        <w:rPr>
          <w:rFonts w:ascii="Arial" w:hAnsi="Arial" w:cs="Arial"/>
          <w:sz w:val="24"/>
          <w:szCs w:val="24"/>
        </w:rPr>
        <w:t xml:space="preserve"> required to </w:t>
      </w:r>
      <w:r>
        <w:rPr>
          <w:rFonts w:ascii="Arial" w:hAnsi="Arial" w:cs="Arial"/>
          <w:sz w:val="24"/>
          <w:szCs w:val="24"/>
        </w:rPr>
        <w:t>produce a service-based risk and opportunity register on a quarterly basis</w:t>
      </w:r>
      <w:r w:rsidRPr="001C680A">
        <w:rPr>
          <w:rFonts w:ascii="Arial" w:hAnsi="Arial" w:cs="Arial"/>
          <w:sz w:val="24"/>
          <w:szCs w:val="24"/>
        </w:rPr>
        <w:t>, approved by the appropriate director. These are collated by the information governance manager and reviewed by the head of legal and democratic services and, until the end of 2017,</w:t>
      </w:r>
      <w:r w:rsidRPr="001C680A">
        <w:rPr>
          <w:rFonts w:ascii="Arial" w:hAnsi="Arial" w:cs="Arial"/>
          <w:sz w:val="24"/>
          <w:szCs w:val="24"/>
        </w:rPr>
        <w:t xml:space="preserve"> the director of governance, finance and public services. They assess </w:t>
      </w:r>
      <w:r w:rsidRPr="0013645D">
        <w:rPr>
          <w:rFonts w:ascii="Arial" w:hAnsi="Arial" w:cs="Arial"/>
          <w:sz w:val="24"/>
          <w:szCs w:val="24"/>
        </w:rPr>
        <w:t xml:space="preserve">which risks and opportunities should be included on the corporate risk and opportunity register in </w:t>
      </w:r>
      <w:r>
        <w:rPr>
          <w:rFonts w:ascii="Arial" w:hAnsi="Arial" w:cs="Arial"/>
          <w:sz w:val="24"/>
          <w:szCs w:val="24"/>
        </w:rPr>
        <w:t xml:space="preserve">accordance </w:t>
      </w:r>
      <w:r w:rsidRPr="0013645D">
        <w:rPr>
          <w:rFonts w:ascii="Arial" w:hAnsi="Arial" w:cs="Arial"/>
          <w:sz w:val="24"/>
          <w:szCs w:val="24"/>
        </w:rPr>
        <w:t>with the council's risk appetite. Th</w:t>
      </w:r>
      <w:r>
        <w:rPr>
          <w:rFonts w:ascii="Arial" w:hAnsi="Arial" w:cs="Arial"/>
          <w:sz w:val="24"/>
          <w:szCs w:val="24"/>
        </w:rPr>
        <w:t xml:space="preserve">is </w:t>
      </w:r>
      <w:r w:rsidRPr="0013645D">
        <w:rPr>
          <w:rFonts w:ascii="Arial" w:hAnsi="Arial" w:cs="Arial"/>
          <w:sz w:val="24"/>
          <w:szCs w:val="24"/>
        </w:rPr>
        <w:t xml:space="preserve">is </w:t>
      </w:r>
      <w:r>
        <w:rPr>
          <w:rFonts w:ascii="Arial" w:hAnsi="Arial" w:cs="Arial"/>
          <w:sz w:val="24"/>
          <w:szCs w:val="24"/>
        </w:rPr>
        <w:t xml:space="preserve">then considered by the Management </w:t>
      </w:r>
      <w:r>
        <w:rPr>
          <w:rFonts w:ascii="Arial" w:hAnsi="Arial" w:cs="Arial"/>
          <w:sz w:val="24"/>
          <w:szCs w:val="24"/>
        </w:rPr>
        <w:t xml:space="preserve">Team and </w:t>
      </w:r>
      <w:r w:rsidRPr="0013645D">
        <w:rPr>
          <w:rFonts w:ascii="Arial" w:hAnsi="Arial" w:cs="Arial"/>
          <w:sz w:val="24"/>
          <w:szCs w:val="24"/>
        </w:rPr>
        <w:t>presented to the Audit, Risk and Governance Committee</w:t>
      </w:r>
      <w:r>
        <w:rPr>
          <w:rFonts w:ascii="Arial" w:hAnsi="Arial" w:cs="Arial"/>
          <w:sz w:val="24"/>
          <w:szCs w:val="24"/>
        </w:rPr>
        <w:t>,</w:t>
      </w:r>
      <w:r w:rsidRPr="0013645D">
        <w:rPr>
          <w:rFonts w:ascii="Arial" w:hAnsi="Arial" w:cs="Arial"/>
          <w:sz w:val="24"/>
          <w:szCs w:val="24"/>
        </w:rPr>
        <w:t xml:space="preserve"> </w:t>
      </w:r>
      <w:r>
        <w:rPr>
          <w:rFonts w:ascii="Arial" w:hAnsi="Arial" w:cs="Arial"/>
          <w:sz w:val="24"/>
          <w:szCs w:val="24"/>
        </w:rPr>
        <w:t xml:space="preserve">which has </w:t>
      </w:r>
      <w:r w:rsidRPr="0013645D">
        <w:rPr>
          <w:rFonts w:ascii="Arial" w:hAnsi="Arial" w:cs="Arial"/>
          <w:sz w:val="24"/>
          <w:szCs w:val="24"/>
        </w:rPr>
        <w:t>responsibility for risk management and control</w:t>
      </w:r>
      <w:r>
        <w:rPr>
          <w:rFonts w:ascii="Arial" w:hAnsi="Arial" w:cs="Arial"/>
          <w:sz w:val="24"/>
          <w:szCs w:val="24"/>
        </w:rPr>
        <w:t>, and to the Cabinet Committee on Performance Improvement.</w:t>
      </w:r>
    </w:p>
    <w:p w:rsidR="00B8254F" w:rsidRDefault="00B0690B" w:rsidP="0013645D">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Clearly this process is heavily reliant both on heads of service's understand</w:t>
      </w:r>
      <w:r>
        <w:rPr>
          <w:rFonts w:ascii="Arial" w:hAnsi="Arial" w:cs="Arial"/>
          <w:sz w:val="24"/>
          <w:szCs w:val="24"/>
        </w:rPr>
        <w:t xml:space="preserve">ing and identification of the risks to their services, and on input from the former director of governance, finance and public services. </w:t>
      </w:r>
      <w:r w:rsidRPr="002506D5">
        <w:rPr>
          <w:rFonts w:ascii="Arial" w:hAnsi="Arial" w:cs="Arial"/>
          <w:sz w:val="24"/>
          <w:szCs w:val="24"/>
        </w:rPr>
        <w:t xml:space="preserve">From January 2018 this </w:t>
      </w:r>
      <w:r>
        <w:rPr>
          <w:rFonts w:ascii="Arial" w:hAnsi="Arial" w:cs="Arial"/>
          <w:sz w:val="24"/>
          <w:szCs w:val="24"/>
        </w:rPr>
        <w:t>post will no longer exist in the council's structure. The nearest equivalent post will be that o</w:t>
      </w:r>
      <w:r>
        <w:rPr>
          <w:rFonts w:ascii="Arial" w:hAnsi="Arial" w:cs="Arial"/>
          <w:sz w:val="24"/>
          <w:szCs w:val="24"/>
        </w:rPr>
        <w:t>f director of corporate services, who will take up the statutory role of monitoring officer.</w:t>
      </w:r>
    </w:p>
    <w:p w:rsidR="00890AFC" w:rsidRDefault="00B0690B">
      <w:pPr>
        <w:spacing w:line="240" w:lineRule="auto"/>
        <w:rPr>
          <w:rFonts w:ascii="Arial" w:hAnsi="Arial" w:cs="Arial"/>
          <w:b/>
          <w:color w:val="000000"/>
          <w:sz w:val="24"/>
          <w:szCs w:val="24"/>
          <w:lang w:eastAsia="en-GB"/>
        </w:rPr>
      </w:pPr>
      <w:r>
        <w:rPr>
          <w:rFonts w:ascii="Arial" w:hAnsi="Arial" w:cs="Arial"/>
          <w:b/>
          <w:color w:val="000000"/>
          <w:sz w:val="24"/>
          <w:szCs w:val="24"/>
          <w:lang w:eastAsia="en-GB"/>
        </w:rPr>
        <w:br w:type="page"/>
      </w:r>
    </w:p>
    <w:p w:rsidR="00587F0E" w:rsidRPr="00587F0E" w:rsidRDefault="00B0690B" w:rsidP="00587F0E">
      <w:pPr>
        <w:pStyle w:val="ListParagraph"/>
        <w:tabs>
          <w:tab w:val="right" w:pos="9072"/>
        </w:tabs>
        <w:spacing w:before="120" w:after="120" w:line="240" w:lineRule="auto"/>
        <w:ind w:left="567"/>
        <w:rPr>
          <w:rFonts w:ascii="Arial" w:hAnsi="Arial" w:cs="Arial"/>
          <w:color w:val="000000"/>
          <w:sz w:val="24"/>
          <w:szCs w:val="24"/>
          <w:lang w:eastAsia="en-GB"/>
        </w:rPr>
      </w:pPr>
      <w:r w:rsidRPr="00587F0E">
        <w:rPr>
          <w:rFonts w:ascii="Arial" w:hAnsi="Arial" w:cs="Arial"/>
          <w:b/>
          <w:color w:val="000000"/>
          <w:sz w:val="24"/>
          <w:szCs w:val="24"/>
          <w:lang w:eastAsia="en-GB"/>
        </w:rPr>
        <w:t>Follow-up of the actions agreed following our review of corporate performance monitoring in 2016/17</w:t>
      </w:r>
      <w:r w:rsidRPr="00587F0E">
        <w:rPr>
          <w:rFonts w:ascii="Arial" w:hAnsi="Arial" w:cs="Arial"/>
          <w:color w:val="000000"/>
          <w:sz w:val="24"/>
          <w:szCs w:val="24"/>
          <w:lang w:eastAsia="en-GB"/>
        </w:rPr>
        <w:tab/>
        <w:t>(Assurance is not applicable)</w:t>
      </w:r>
    </w:p>
    <w:p w:rsidR="004A7512" w:rsidRDefault="00B0690B" w:rsidP="004A7512">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 xml:space="preserve">A single action was agreed in </w:t>
      </w:r>
      <w:r>
        <w:rPr>
          <w:rFonts w:ascii="Arial" w:hAnsi="Arial" w:cs="Arial"/>
          <w:sz w:val="24"/>
          <w:szCs w:val="24"/>
        </w:rPr>
        <w:t>2016/17 to mitigate a medium risk in relation to corporate performance monitoring (three other actions mitigated only low residual risks). It was intended that, following approval of a new corporate strategy, the existing performance measures would be revi</w:t>
      </w:r>
      <w:r>
        <w:rPr>
          <w:rFonts w:ascii="Arial" w:hAnsi="Arial" w:cs="Arial"/>
          <w:sz w:val="24"/>
          <w:szCs w:val="24"/>
        </w:rPr>
        <w:t>ewed to ensure that council is working towards common objectives and targets. However although the Business Intelligence Service continues to ensure that the council's performance is monitored and, for example, q</w:t>
      </w:r>
      <w:r w:rsidRPr="004A7512">
        <w:rPr>
          <w:rFonts w:ascii="Arial" w:hAnsi="Arial" w:cs="Arial"/>
          <w:sz w:val="24"/>
          <w:szCs w:val="24"/>
        </w:rPr>
        <w:t xml:space="preserve">uarterly </w:t>
      </w:r>
      <w:r>
        <w:rPr>
          <w:rFonts w:ascii="Arial" w:hAnsi="Arial" w:cs="Arial"/>
          <w:sz w:val="24"/>
          <w:szCs w:val="24"/>
        </w:rPr>
        <w:t>c</w:t>
      </w:r>
      <w:r w:rsidRPr="004A7512">
        <w:rPr>
          <w:rFonts w:ascii="Arial" w:hAnsi="Arial" w:cs="Arial"/>
          <w:sz w:val="24"/>
          <w:szCs w:val="24"/>
        </w:rPr>
        <w:t xml:space="preserve">orporate </w:t>
      </w:r>
      <w:r>
        <w:rPr>
          <w:rFonts w:ascii="Arial" w:hAnsi="Arial" w:cs="Arial"/>
          <w:sz w:val="24"/>
          <w:szCs w:val="24"/>
        </w:rPr>
        <w:t>p</w:t>
      </w:r>
      <w:r w:rsidRPr="004A7512">
        <w:rPr>
          <w:rFonts w:ascii="Arial" w:hAnsi="Arial" w:cs="Arial"/>
          <w:sz w:val="24"/>
          <w:szCs w:val="24"/>
        </w:rPr>
        <w:t xml:space="preserve">erformance </w:t>
      </w:r>
      <w:r>
        <w:rPr>
          <w:rFonts w:ascii="Arial" w:hAnsi="Arial" w:cs="Arial"/>
          <w:sz w:val="24"/>
          <w:szCs w:val="24"/>
        </w:rPr>
        <w:t>m</w:t>
      </w:r>
      <w:r w:rsidRPr="004A7512">
        <w:rPr>
          <w:rFonts w:ascii="Arial" w:hAnsi="Arial" w:cs="Arial"/>
          <w:sz w:val="24"/>
          <w:szCs w:val="24"/>
        </w:rPr>
        <w:t xml:space="preserve">onitoring </w:t>
      </w:r>
      <w:r>
        <w:rPr>
          <w:rFonts w:ascii="Arial" w:hAnsi="Arial" w:cs="Arial"/>
          <w:sz w:val="24"/>
          <w:szCs w:val="24"/>
        </w:rPr>
        <w:t>r</w:t>
      </w:r>
      <w:r w:rsidRPr="004A7512">
        <w:rPr>
          <w:rFonts w:ascii="Arial" w:hAnsi="Arial" w:cs="Arial"/>
          <w:sz w:val="24"/>
          <w:szCs w:val="24"/>
        </w:rPr>
        <w:t>e</w:t>
      </w:r>
      <w:r w:rsidRPr="004A7512">
        <w:rPr>
          <w:rFonts w:ascii="Arial" w:hAnsi="Arial" w:cs="Arial"/>
          <w:sz w:val="24"/>
          <w:szCs w:val="24"/>
        </w:rPr>
        <w:t xml:space="preserve">ports are presented to </w:t>
      </w:r>
      <w:r>
        <w:rPr>
          <w:rFonts w:ascii="Arial" w:hAnsi="Arial" w:cs="Arial"/>
          <w:sz w:val="24"/>
          <w:szCs w:val="24"/>
        </w:rPr>
        <w:t>the Cabinet Committee on Performance Improvement, no new corporate strategy has been agreed at this point.</w:t>
      </w:r>
    </w:p>
    <w:p w:rsidR="000A2DC0" w:rsidRDefault="00B0690B" w:rsidP="000A2DC0">
      <w:pPr>
        <w:pStyle w:val="ListParagraph"/>
        <w:tabs>
          <w:tab w:val="right" w:pos="9072"/>
        </w:tabs>
        <w:spacing w:before="120" w:line="240" w:lineRule="auto"/>
        <w:ind w:left="567"/>
        <w:rPr>
          <w:rFonts w:ascii="Arial" w:hAnsi="Arial" w:cs="Arial"/>
          <w:b/>
          <w:color w:val="000000"/>
          <w:sz w:val="24"/>
          <w:szCs w:val="24"/>
          <w:lang w:eastAsia="en-GB"/>
        </w:rPr>
      </w:pPr>
      <w:r>
        <w:rPr>
          <w:rFonts w:ascii="Arial" w:hAnsi="Arial" w:cs="Arial"/>
          <w:b/>
          <w:color w:val="000000"/>
          <w:sz w:val="24"/>
          <w:szCs w:val="24"/>
          <w:lang w:eastAsia="en-GB"/>
        </w:rPr>
        <w:t>Adult Services: c</w:t>
      </w:r>
      <w:r w:rsidRPr="00926816">
        <w:rPr>
          <w:rFonts w:ascii="Arial" w:hAnsi="Arial" w:cs="Arial"/>
          <w:b/>
          <w:color w:val="000000"/>
          <w:sz w:val="24"/>
          <w:szCs w:val="24"/>
          <w:lang w:eastAsia="en-GB"/>
        </w:rPr>
        <w:t>omplex case forums decision making process</w:t>
      </w:r>
    </w:p>
    <w:p w:rsidR="00926816" w:rsidRPr="00926816" w:rsidRDefault="00B0690B" w:rsidP="000A2DC0">
      <w:pPr>
        <w:pStyle w:val="ListParagraph"/>
        <w:tabs>
          <w:tab w:val="right" w:pos="9072"/>
        </w:tabs>
        <w:spacing w:after="120" w:line="240" w:lineRule="auto"/>
        <w:ind w:left="567"/>
        <w:rPr>
          <w:rFonts w:ascii="Arial" w:hAnsi="Arial" w:cs="Arial"/>
          <w:b/>
          <w:color w:val="000000"/>
          <w:sz w:val="24"/>
          <w:szCs w:val="24"/>
          <w:lang w:eastAsia="en-GB"/>
        </w:rPr>
      </w:pPr>
      <w:r w:rsidRPr="000A2DC0">
        <w:rPr>
          <w:rFonts w:ascii="Arial" w:hAnsi="Arial" w:cs="Arial"/>
          <w:color w:val="000000"/>
          <w:sz w:val="24"/>
          <w:szCs w:val="24"/>
          <w:lang w:eastAsia="en-GB"/>
        </w:rPr>
        <w:tab/>
        <w:t>(Limited assurance)</w:t>
      </w:r>
    </w:p>
    <w:p w:rsidR="003C7DF5" w:rsidRDefault="00B0690B" w:rsidP="006167A6">
      <w:pPr>
        <w:numPr>
          <w:ilvl w:val="1"/>
          <w:numId w:val="3"/>
        </w:numPr>
        <w:tabs>
          <w:tab w:val="clear" w:pos="851"/>
          <w:tab w:val="num" w:pos="567"/>
        </w:tabs>
        <w:spacing w:before="120" w:after="120" w:line="240" w:lineRule="auto"/>
        <w:ind w:left="567" w:hanging="567"/>
        <w:rPr>
          <w:rFonts w:ascii="Arial" w:hAnsi="Arial" w:cs="Arial"/>
          <w:sz w:val="24"/>
          <w:szCs w:val="24"/>
        </w:rPr>
      </w:pPr>
      <w:r w:rsidRPr="003C7DF5">
        <w:rPr>
          <w:rFonts w:ascii="Arial" w:hAnsi="Arial" w:cs="Arial"/>
          <w:sz w:val="24"/>
          <w:szCs w:val="24"/>
        </w:rPr>
        <w:t>The forums for Learning Disability, Autism an</w:t>
      </w:r>
      <w:r w:rsidRPr="003C7DF5">
        <w:rPr>
          <w:rFonts w:ascii="Arial" w:hAnsi="Arial" w:cs="Arial"/>
          <w:sz w:val="24"/>
          <w:szCs w:val="24"/>
        </w:rPr>
        <w:t xml:space="preserve">d Mental Health complex cases </w:t>
      </w:r>
      <w:r>
        <w:rPr>
          <w:rFonts w:ascii="Arial" w:hAnsi="Arial" w:cs="Arial"/>
          <w:sz w:val="24"/>
          <w:szCs w:val="24"/>
        </w:rPr>
        <w:t>consider</w:t>
      </w:r>
      <w:r w:rsidRPr="003C7DF5">
        <w:rPr>
          <w:rFonts w:ascii="Arial" w:hAnsi="Arial" w:cs="Arial"/>
          <w:sz w:val="24"/>
          <w:szCs w:val="24"/>
        </w:rPr>
        <w:t xml:space="preserve"> high cost and complex </w:t>
      </w:r>
      <w:r>
        <w:rPr>
          <w:rFonts w:ascii="Arial" w:hAnsi="Arial" w:cs="Arial"/>
          <w:sz w:val="24"/>
          <w:szCs w:val="24"/>
        </w:rPr>
        <w:t xml:space="preserve">social care </w:t>
      </w:r>
      <w:r w:rsidRPr="003C7DF5">
        <w:rPr>
          <w:rFonts w:ascii="Arial" w:hAnsi="Arial" w:cs="Arial"/>
          <w:sz w:val="24"/>
          <w:szCs w:val="24"/>
        </w:rPr>
        <w:t>cases</w:t>
      </w:r>
      <w:r>
        <w:rPr>
          <w:rFonts w:ascii="Arial" w:hAnsi="Arial" w:cs="Arial"/>
          <w:sz w:val="24"/>
          <w:szCs w:val="24"/>
        </w:rPr>
        <w:t xml:space="preserve">. This ensures that </w:t>
      </w:r>
      <w:r w:rsidRPr="003C7DF5">
        <w:rPr>
          <w:rFonts w:ascii="Arial" w:hAnsi="Arial" w:cs="Arial"/>
          <w:sz w:val="24"/>
          <w:szCs w:val="24"/>
        </w:rPr>
        <w:t xml:space="preserve">packages of care are robustly challenged in a fair and consistent manner, </w:t>
      </w:r>
      <w:r>
        <w:rPr>
          <w:rFonts w:ascii="Arial" w:hAnsi="Arial" w:cs="Arial"/>
          <w:sz w:val="24"/>
          <w:szCs w:val="24"/>
        </w:rPr>
        <w:t xml:space="preserve">taking into consideration </w:t>
      </w:r>
      <w:r w:rsidRPr="003C7DF5">
        <w:rPr>
          <w:rFonts w:ascii="Arial" w:hAnsi="Arial" w:cs="Arial"/>
          <w:sz w:val="24"/>
          <w:szCs w:val="24"/>
        </w:rPr>
        <w:t xml:space="preserve">the best interests of </w:t>
      </w:r>
      <w:r>
        <w:rPr>
          <w:rFonts w:ascii="Arial" w:hAnsi="Arial" w:cs="Arial"/>
          <w:sz w:val="24"/>
          <w:szCs w:val="24"/>
        </w:rPr>
        <w:t>each</w:t>
      </w:r>
      <w:r w:rsidRPr="003C7DF5">
        <w:rPr>
          <w:rFonts w:ascii="Arial" w:hAnsi="Arial" w:cs="Arial"/>
          <w:sz w:val="24"/>
          <w:szCs w:val="24"/>
        </w:rPr>
        <w:t xml:space="preserve"> service user and ensuring that </w:t>
      </w:r>
      <w:r>
        <w:rPr>
          <w:rFonts w:ascii="Arial" w:hAnsi="Arial" w:cs="Arial"/>
          <w:sz w:val="24"/>
          <w:szCs w:val="24"/>
        </w:rPr>
        <w:t xml:space="preserve">their needs are met as cost-effectively as </w:t>
      </w:r>
      <w:r w:rsidRPr="003C7DF5">
        <w:rPr>
          <w:rFonts w:ascii="Arial" w:hAnsi="Arial" w:cs="Arial"/>
          <w:sz w:val="24"/>
          <w:szCs w:val="24"/>
        </w:rPr>
        <w:t>possible.</w:t>
      </w:r>
    </w:p>
    <w:p w:rsidR="00AA5DE3" w:rsidRDefault="00B0690B" w:rsidP="00B11FB6">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T</w:t>
      </w:r>
      <w:r w:rsidRPr="002567F2">
        <w:rPr>
          <w:rFonts w:ascii="Arial" w:hAnsi="Arial" w:cs="Arial"/>
          <w:sz w:val="24"/>
          <w:szCs w:val="24"/>
        </w:rPr>
        <w:t xml:space="preserve">hese complex case forums </w:t>
      </w:r>
      <w:r>
        <w:rPr>
          <w:rFonts w:ascii="Arial" w:hAnsi="Arial" w:cs="Arial"/>
          <w:sz w:val="24"/>
          <w:szCs w:val="24"/>
        </w:rPr>
        <w:t>operate</w:t>
      </w:r>
      <w:r w:rsidRPr="002567F2">
        <w:rPr>
          <w:rFonts w:ascii="Arial" w:hAnsi="Arial" w:cs="Arial"/>
          <w:sz w:val="24"/>
          <w:szCs w:val="24"/>
        </w:rPr>
        <w:t xml:space="preserve"> robust</w:t>
      </w:r>
      <w:r>
        <w:rPr>
          <w:rFonts w:ascii="Arial" w:hAnsi="Arial" w:cs="Arial"/>
          <w:sz w:val="24"/>
          <w:szCs w:val="24"/>
        </w:rPr>
        <w:t>ly</w:t>
      </w:r>
      <w:r w:rsidRPr="002567F2">
        <w:rPr>
          <w:rFonts w:ascii="Arial" w:hAnsi="Arial" w:cs="Arial"/>
          <w:sz w:val="24"/>
          <w:szCs w:val="24"/>
        </w:rPr>
        <w:t>: decisions are taken fairly and consistently, applications are challenged and decisions are reached appropriately. However it is not clear that all relevant cas</w:t>
      </w:r>
      <w:r w:rsidRPr="002567F2">
        <w:rPr>
          <w:rFonts w:ascii="Arial" w:hAnsi="Arial" w:cs="Arial"/>
          <w:sz w:val="24"/>
          <w:szCs w:val="24"/>
        </w:rPr>
        <w:t xml:space="preserve">es are actually being submitted for consideration by the forums. </w:t>
      </w:r>
      <w:r w:rsidRPr="00A36AC5">
        <w:rPr>
          <w:rFonts w:ascii="Arial" w:hAnsi="Arial" w:cs="Arial"/>
          <w:sz w:val="24"/>
          <w:szCs w:val="24"/>
        </w:rPr>
        <w:t>Although hierarchy controls and approval limits</w:t>
      </w:r>
      <w:r>
        <w:rPr>
          <w:rFonts w:ascii="Arial" w:hAnsi="Arial" w:cs="Arial"/>
          <w:sz w:val="24"/>
          <w:szCs w:val="24"/>
        </w:rPr>
        <w:t xml:space="preserve"> within the Liquidlogic Adults System (LAS)</w:t>
      </w:r>
      <w:r w:rsidRPr="00A36AC5">
        <w:rPr>
          <w:rFonts w:ascii="Arial" w:hAnsi="Arial" w:cs="Arial"/>
          <w:sz w:val="24"/>
          <w:szCs w:val="24"/>
        </w:rPr>
        <w:t xml:space="preserve"> should ensure that no packages are approved inappropriately, the </w:t>
      </w:r>
      <w:r>
        <w:rPr>
          <w:rFonts w:ascii="Arial" w:hAnsi="Arial" w:cs="Arial"/>
          <w:sz w:val="24"/>
          <w:szCs w:val="24"/>
        </w:rPr>
        <w:t>system</w:t>
      </w:r>
      <w:r w:rsidRPr="00A36AC5">
        <w:rPr>
          <w:rFonts w:ascii="Arial" w:hAnsi="Arial" w:cs="Arial"/>
          <w:sz w:val="24"/>
          <w:szCs w:val="24"/>
        </w:rPr>
        <w:t xml:space="preserve"> does not ensure compliance w</w:t>
      </w:r>
      <w:r w:rsidRPr="00A36AC5">
        <w:rPr>
          <w:rFonts w:ascii="Arial" w:hAnsi="Arial" w:cs="Arial"/>
          <w:sz w:val="24"/>
          <w:szCs w:val="24"/>
        </w:rPr>
        <w:t xml:space="preserve">ith the forum </w:t>
      </w:r>
      <w:r>
        <w:rPr>
          <w:rFonts w:ascii="Arial" w:hAnsi="Arial" w:cs="Arial"/>
          <w:sz w:val="24"/>
          <w:szCs w:val="24"/>
        </w:rPr>
        <w:t xml:space="preserve">review </w:t>
      </w:r>
      <w:r w:rsidRPr="00A36AC5">
        <w:rPr>
          <w:rFonts w:ascii="Arial" w:hAnsi="Arial" w:cs="Arial"/>
          <w:sz w:val="24"/>
          <w:szCs w:val="24"/>
        </w:rPr>
        <w:t>process</w:t>
      </w:r>
      <w:r>
        <w:rPr>
          <w:rFonts w:ascii="Arial" w:hAnsi="Arial" w:cs="Arial"/>
          <w:sz w:val="24"/>
          <w:szCs w:val="24"/>
        </w:rPr>
        <w:t xml:space="preserve"> and in particular does not trigger reviews related to the cases' costs</w:t>
      </w:r>
      <w:r w:rsidRPr="00A36AC5">
        <w:rPr>
          <w:rFonts w:ascii="Arial" w:hAnsi="Arial" w:cs="Arial"/>
          <w:sz w:val="24"/>
          <w:szCs w:val="24"/>
        </w:rPr>
        <w:t xml:space="preserve">. </w:t>
      </w:r>
      <w:r>
        <w:rPr>
          <w:rFonts w:ascii="Arial" w:hAnsi="Arial" w:cs="Arial"/>
          <w:sz w:val="24"/>
          <w:szCs w:val="24"/>
        </w:rPr>
        <w:t>We</w:t>
      </w:r>
      <w:r w:rsidRPr="00A36AC5">
        <w:rPr>
          <w:rFonts w:ascii="Arial" w:hAnsi="Arial" w:cs="Arial"/>
          <w:sz w:val="24"/>
          <w:szCs w:val="24"/>
        </w:rPr>
        <w:t xml:space="preserve"> </w:t>
      </w:r>
      <w:r>
        <w:rPr>
          <w:rFonts w:ascii="Arial" w:hAnsi="Arial" w:cs="Arial"/>
          <w:sz w:val="24"/>
          <w:szCs w:val="24"/>
        </w:rPr>
        <w:t xml:space="preserve">found </w:t>
      </w:r>
      <w:r w:rsidRPr="00A36AC5">
        <w:rPr>
          <w:rFonts w:ascii="Arial" w:hAnsi="Arial" w:cs="Arial"/>
          <w:sz w:val="24"/>
          <w:szCs w:val="24"/>
        </w:rPr>
        <w:t xml:space="preserve">approved packages of care </w:t>
      </w:r>
      <w:r>
        <w:rPr>
          <w:rFonts w:ascii="Arial" w:hAnsi="Arial" w:cs="Arial"/>
          <w:sz w:val="24"/>
          <w:szCs w:val="24"/>
        </w:rPr>
        <w:t>that should have been considered</w:t>
      </w:r>
      <w:r w:rsidRPr="00A36AC5">
        <w:rPr>
          <w:rFonts w:ascii="Arial" w:hAnsi="Arial" w:cs="Arial"/>
          <w:sz w:val="24"/>
          <w:szCs w:val="24"/>
        </w:rPr>
        <w:t xml:space="preserve"> by </w:t>
      </w:r>
      <w:r>
        <w:rPr>
          <w:rFonts w:ascii="Arial" w:hAnsi="Arial" w:cs="Arial"/>
          <w:sz w:val="24"/>
          <w:szCs w:val="24"/>
        </w:rPr>
        <w:t xml:space="preserve">a </w:t>
      </w:r>
      <w:r w:rsidRPr="00A36AC5">
        <w:rPr>
          <w:rFonts w:ascii="Arial" w:hAnsi="Arial" w:cs="Arial"/>
          <w:sz w:val="24"/>
          <w:szCs w:val="24"/>
        </w:rPr>
        <w:t xml:space="preserve">forum but </w:t>
      </w:r>
      <w:r>
        <w:rPr>
          <w:rFonts w:ascii="Arial" w:hAnsi="Arial" w:cs="Arial"/>
          <w:sz w:val="24"/>
          <w:szCs w:val="24"/>
        </w:rPr>
        <w:t xml:space="preserve">which had </w:t>
      </w:r>
      <w:r w:rsidRPr="00A36AC5">
        <w:rPr>
          <w:rFonts w:ascii="Arial" w:hAnsi="Arial" w:cs="Arial"/>
          <w:sz w:val="24"/>
          <w:szCs w:val="24"/>
        </w:rPr>
        <w:t>no</w:t>
      </w:r>
      <w:r>
        <w:rPr>
          <w:rFonts w:ascii="Arial" w:hAnsi="Arial" w:cs="Arial"/>
          <w:sz w:val="24"/>
          <w:szCs w:val="24"/>
        </w:rPr>
        <w:t>t</w:t>
      </w:r>
      <w:r w:rsidRPr="00A36AC5">
        <w:rPr>
          <w:rFonts w:ascii="Arial" w:hAnsi="Arial" w:cs="Arial"/>
          <w:sz w:val="24"/>
          <w:szCs w:val="24"/>
        </w:rPr>
        <w:t xml:space="preserve"> been submitted</w:t>
      </w:r>
      <w:r>
        <w:rPr>
          <w:rFonts w:ascii="Arial" w:hAnsi="Arial" w:cs="Arial"/>
          <w:sz w:val="24"/>
          <w:szCs w:val="24"/>
        </w:rPr>
        <w:t>.</w:t>
      </w:r>
    </w:p>
    <w:p w:rsidR="00DB06D7" w:rsidRPr="0056364D" w:rsidRDefault="00B0690B" w:rsidP="00321972">
      <w:pPr>
        <w:numPr>
          <w:ilvl w:val="1"/>
          <w:numId w:val="3"/>
        </w:numPr>
        <w:tabs>
          <w:tab w:val="clear" w:pos="851"/>
          <w:tab w:val="num" w:pos="567"/>
        </w:tabs>
        <w:spacing w:before="120" w:after="120" w:line="240" w:lineRule="auto"/>
        <w:ind w:left="567" w:hanging="567"/>
        <w:rPr>
          <w:rFonts w:ascii="Arial" w:hAnsi="Arial" w:cs="Arial"/>
          <w:sz w:val="24"/>
          <w:szCs w:val="24"/>
        </w:rPr>
      </w:pPr>
      <w:r w:rsidRPr="0056364D">
        <w:rPr>
          <w:rFonts w:ascii="Arial" w:hAnsi="Arial" w:cs="Arial"/>
          <w:sz w:val="24"/>
          <w:szCs w:val="24"/>
        </w:rPr>
        <w:t xml:space="preserve">Cases rejected or deferred by the forums are not adequately followed up and there is a risk that packages of care are either put in place without </w:t>
      </w:r>
      <w:r>
        <w:rPr>
          <w:rFonts w:ascii="Arial" w:hAnsi="Arial" w:cs="Arial"/>
          <w:sz w:val="24"/>
          <w:szCs w:val="24"/>
        </w:rPr>
        <w:t xml:space="preserve">sufficient consideration and oversight </w:t>
      </w:r>
      <w:r w:rsidRPr="0056364D">
        <w:rPr>
          <w:rFonts w:ascii="Arial" w:hAnsi="Arial" w:cs="Arial"/>
          <w:sz w:val="24"/>
          <w:szCs w:val="24"/>
        </w:rPr>
        <w:t xml:space="preserve">or are unduly delayed. The </w:t>
      </w:r>
      <w:r>
        <w:rPr>
          <w:rFonts w:ascii="Arial" w:hAnsi="Arial" w:cs="Arial"/>
          <w:sz w:val="24"/>
          <w:szCs w:val="24"/>
        </w:rPr>
        <w:t xml:space="preserve">failure to monitor </w:t>
      </w:r>
      <w:r w:rsidRPr="0056364D">
        <w:rPr>
          <w:rFonts w:ascii="Arial" w:hAnsi="Arial" w:cs="Arial"/>
          <w:sz w:val="24"/>
          <w:szCs w:val="24"/>
        </w:rPr>
        <w:t>decisions</w:t>
      </w:r>
      <w:r>
        <w:rPr>
          <w:rFonts w:ascii="Arial" w:hAnsi="Arial" w:cs="Arial"/>
          <w:sz w:val="24"/>
          <w:szCs w:val="24"/>
        </w:rPr>
        <w:t xml:space="preserve"> over every case</w:t>
      </w:r>
      <w:r w:rsidRPr="0056364D">
        <w:rPr>
          <w:rFonts w:ascii="Arial" w:hAnsi="Arial" w:cs="Arial"/>
          <w:sz w:val="24"/>
          <w:szCs w:val="24"/>
        </w:rPr>
        <w:t xml:space="preserve"> including those made outside the forums, and </w:t>
      </w:r>
      <w:r>
        <w:rPr>
          <w:rFonts w:ascii="Arial" w:hAnsi="Arial" w:cs="Arial"/>
          <w:sz w:val="24"/>
          <w:szCs w:val="24"/>
        </w:rPr>
        <w:t xml:space="preserve">the </w:t>
      </w:r>
      <w:r w:rsidRPr="0056364D">
        <w:rPr>
          <w:rFonts w:ascii="Arial" w:hAnsi="Arial" w:cs="Arial"/>
          <w:sz w:val="24"/>
          <w:szCs w:val="24"/>
        </w:rPr>
        <w:t xml:space="preserve">lack of clear guidance </w:t>
      </w:r>
      <w:r>
        <w:rPr>
          <w:rFonts w:ascii="Arial" w:hAnsi="Arial" w:cs="Arial"/>
          <w:sz w:val="24"/>
          <w:szCs w:val="24"/>
        </w:rPr>
        <w:t xml:space="preserve">regarding the cases that should be on the agenda at forums, </w:t>
      </w:r>
      <w:r w:rsidRPr="0056364D">
        <w:rPr>
          <w:rFonts w:ascii="Arial" w:hAnsi="Arial" w:cs="Arial"/>
          <w:sz w:val="24"/>
          <w:szCs w:val="24"/>
        </w:rPr>
        <w:t>can lead to decisions regarding packages of care being taken without appropriate consideration and challenge</w:t>
      </w:r>
      <w:r>
        <w:rPr>
          <w:rFonts w:ascii="Arial" w:hAnsi="Arial" w:cs="Arial"/>
          <w:sz w:val="24"/>
          <w:szCs w:val="24"/>
        </w:rPr>
        <w:t>. This risks po</w:t>
      </w:r>
      <w:r>
        <w:rPr>
          <w:rFonts w:ascii="Arial" w:hAnsi="Arial" w:cs="Arial"/>
          <w:sz w:val="24"/>
          <w:szCs w:val="24"/>
        </w:rPr>
        <w:t xml:space="preserve">orer quality and inconsistent decision making, particularly in relation to the commitment of resources. </w:t>
      </w:r>
      <w:r w:rsidRPr="0056364D">
        <w:rPr>
          <w:rFonts w:ascii="Arial" w:hAnsi="Arial" w:cs="Arial"/>
          <w:sz w:val="24"/>
          <w:szCs w:val="24"/>
        </w:rPr>
        <w:t>We have therefore been able to provide only limited assurance over the decision making process as a whole.</w:t>
      </w:r>
    </w:p>
    <w:p w:rsidR="0024154E" w:rsidRPr="00384167" w:rsidRDefault="00B0690B" w:rsidP="000A2DC0">
      <w:pPr>
        <w:pStyle w:val="ListParagraph"/>
        <w:tabs>
          <w:tab w:val="right" w:pos="9072"/>
        </w:tabs>
        <w:spacing w:before="120" w:after="120" w:line="240" w:lineRule="auto"/>
        <w:ind w:left="567"/>
        <w:rPr>
          <w:rFonts w:ascii="Arial" w:hAnsi="Arial" w:cs="Arial"/>
          <w:b/>
          <w:color w:val="000000"/>
          <w:sz w:val="24"/>
          <w:szCs w:val="24"/>
          <w:lang w:eastAsia="en-GB"/>
        </w:rPr>
      </w:pPr>
      <w:r>
        <w:rPr>
          <w:rFonts w:ascii="Arial" w:hAnsi="Arial" w:cs="Arial"/>
          <w:b/>
          <w:color w:val="000000"/>
          <w:sz w:val="24"/>
          <w:szCs w:val="24"/>
          <w:lang w:eastAsia="en-GB"/>
        </w:rPr>
        <w:t>Adult Services: d</w:t>
      </w:r>
      <w:r w:rsidRPr="00384167">
        <w:rPr>
          <w:rFonts w:ascii="Arial" w:hAnsi="Arial" w:cs="Arial"/>
          <w:b/>
          <w:color w:val="000000"/>
          <w:sz w:val="24"/>
          <w:szCs w:val="24"/>
          <w:lang w:eastAsia="en-GB"/>
        </w:rPr>
        <w:t>irect payments to</w:t>
      </w:r>
      <w:r>
        <w:rPr>
          <w:rFonts w:ascii="Arial" w:hAnsi="Arial" w:cs="Arial"/>
          <w:b/>
          <w:color w:val="000000"/>
          <w:sz w:val="24"/>
          <w:szCs w:val="24"/>
          <w:lang w:eastAsia="en-GB"/>
        </w:rPr>
        <w:t xml:space="preserve"> service users and their carers</w:t>
      </w:r>
      <w:r>
        <w:rPr>
          <w:rFonts w:ascii="Arial" w:hAnsi="Arial" w:cs="Arial"/>
          <w:color w:val="000000"/>
          <w:sz w:val="24"/>
          <w:szCs w:val="24"/>
          <w:lang w:eastAsia="en-GB"/>
        </w:rPr>
        <w:t xml:space="preserve"> </w:t>
      </w:r>
      <w:r>
        <w:rPr>
          <w:rFonts w:ascii="Arial" w:hAnsi="Arial" w:cs="Arial"/>
          <w:color w:val="000000"/>
          <w:sz w:val="24"/>
          <w:szCs w:val="24"/>
          <w:lang w:eastAsia="en-GB"/>
        </w:rPr>
        <w:tab/>
        <w:t>(</w:t>
      </w:r>
      <w:r w:rsidRPr="000A2DC0">
        <w:rPr>
          <w:rFonts w:ascii="Arial" w:hAnsi="Arial" w:cs="Arial"/>
          <w:color w:val="000000"/>
          <w:sz w:val="24"/>
          <w:szCs w:val="24"/>
          <w:lang w:eastAsia="en-GB"/>
        </w:rPr>
        <w:t>Substantial assurance)</w:t>
      </w:r>
    </w:p>
    <w:p w:rsidR="00A244C4" w:rsidRPr="006452CF" w:rsidRDefault="00B0690B" w:rsidP="001F70CD">
      <w:pPr>
        <w:numPr>
          <w:ilvl w:val="1"/>
          <w:numId w:val="3"/>
        </w:numPr>
        <w:tabs>
          <w:tab w:val="clear" w:pos="851"/>
          <w:tab w:val="num" w:pos="567"/>
        </w:tabs>
        <w:spacing w:before="120" w:after="120" w:line="240" w:lineRule="auto"/>
        <w:ind w:left="567" w:hanging="567"/>
        <w:rPr>
          <w:rFonts w:ascii="Arial" w:hAnsi="Arial" w:cs="Arial"/>
          <w:sz w:val="24"/>
          <w:szCs w:val="24"/>
        </w:rPr>
      </w:pPr>
      <w:r w:rsidRPr="006452CF">
        <w:rPr>
          <w:rFonts w:ascii="Arial" w:hAnsi="Arial" w:cs="Arial"/>
          <w:sz w:val="24"/>
          <w:szCs w:val="24"/>
        </w:rPr>
        <w:t>Individuals receiving a personal social care budget to meet the care needs set out in their support plan can choose to receive this funding through direct payments. These payments can be made to serv</w:t>
      </w:r>
      <w:r w:rsidRPr="006452CF">
        <w:rPr>
          <w:rFonts w:ascii="Arial" w:hAnsi="Arial" w:cs="Arial"/>
          <w:sz w:val="24"/>
          <w:szCs w:val="24"/>
        </w:rPr>
        <w:t>ice users through a prepaid card or a separate bank account. Since service users may need to employ carers, some of the direct payment can be used to pay an independent company to manage the carers' employment and pay any invoices.</w:t>
      </w:r>
    </w:p>
    <w:p w:rsidR="001F70CD" w:rsidRPr="00FE1202" w:rsidRDefault="00B0690B" w:rsidP="005019A0">
      <w:pPr>
        <w:numPr>
          <w:ilvl w:val="1"/>
          <w:numId w:val="3"/>
        </w:numPr>
        <w:tabs>
          <w:tab w:val="clear" w:pos="851"/>
          <w:tab w:val="num" w:pos="567"/>
        </w:tabs>
        <w:spacing w:before="120" w:after="120" w:line="240" w:lineRule="auto"/>
        <w:ind w:left="567" w:hanging="567"/>
        <w:rPr>
          <w:rFonts w:ascii="Arial" w:hAnsi="Arial" w:cs="Arial"/>
          <w:sz w:val="24"/>
          <w:szCs w:val="24"/>
        </w:rPr>
      </w:pPr>
      <w:r w:rsidRPr="00FE1202">
        <w:rPr>
          <w:rFonts w:ascii="Arial" w:hAnsi="Arial" w:cs="Arial"/>
          <w:sz w:val="24"/>
          <w:szCs w:val="24"/>
        </w:rPr>
        <w:t xml:space="preserve">Procedures are in place </w:t>
      </w:r>
      <w:r w:rsidRPr="00FE1202">
        <w:rPr>
          <w:rFonts w:ascii="Arial" w:hAnsi="Arial" w:cs="Arial"/>
          <w:sz w:val="24"/>
          <w:szCs w:val="24"/>
        </w:rPr>
        <w:t xml:space="preserve">that social workers must follow when completing a social care assessment and identifying if direct payments are appropriate. The </w:t>
      </w:r>
      <w:r>
        <w:rPr>
          <w:rFonts w:ascii="Arial" w:hAnsi="Arial" w:cs="Arial"/>
          <w:sz w:val="24"/>
          <w:szCs w:val="24"/>
        </w:rPr>
        <w:t>Resource Allocation System</w:t>
      </w:r>
      <w:r w:rsidRPr="00FE1202">
        <w:rPr>
          <w:rFonts w:ascii="Arial" w:hAnsi="Arial" w:cs="Arial"/>
          <w:sz w:val="24"/>
          <w:szCs w:val="24"/>
        </w:rPr>
        <w:t xml:space="preserve"> is used to assess the client's level of need and to generate an indicative budget. </w:t>
      </w:r>
      <w:r>
        <w:rPr>
          <w:rFonts w:ascii="Arial" w:hAnsi="Arial" w:cs="Arial"/>
          <w:sz w:val="24"/>
          <w:szCs w:val="24"/>
        </w:rPr>
        <w:t>Assessments</w:t>
      </w:r>
      <w:r w:rsidRPr="00FE1202">
        <w:rPr>
          <w:rFonts w:ascii="Arial" w:hAnsi="Arial" w:cs="Arial"/>
          <w:sz w:val="24"/>
          <w:szCs w:val="24"/>
        </w:rPr>
        <w:t xml:space="preserve"> of</w:t>
      </w:r>
      <w:r>
        <w:rPr>
          <w:rFonts w:ascii="Arial" w:hAnsi="Arial" w:cs="Arial"/>
          <w:sz w:val="24"/>
          <w:szCs w:val="24"/>
        </w:rPr>
        <w:t xml:space="preserve"> se</w:t>
      </w:r>
      <w:r>
        <w:rPr>
          <w:rFonts w:ascii="Arial" w:hAnsi="Arial" w:cs="Arial"/>
          <w:sz w:val="24"/>
          <w:szCs w:val="24"/>
        </w:rPr>
        <w:t>rvice users'</w:t>
      </w:r>
      <w:r w:rsidRPr="00FE1202">
        <w:rPr>
          <w:rFonts w:ascii="Arial" w:hAnsi="Arial" w:cs="Arial"/>
          <w:sz w:val="24"/>
          <w:szCs w:val="24"/>
        </w:rPr>
        <w:t xml:space="preserve"> capacity and </w:t>
      </w:r>
      <w:r>
        <w:rPr>
          <w:rFonts w:ascii="Arial" w:hAnsi="Arial" w:cs="Arial"/>
          <w:sz w:val="24"/>
          <w:szCs w:val="24"/>
        </w:rPr>
        <w:t xml:space="preserve">tests that </w:t>
      </w:r>
      <w:r w:rsidRPr="00FE1202">
        <w:rPr>
          <w:rFonts w:ascii="Arial" w:hAnsi="Arial" w:cs="Arial"/>
          <w:sz w:val="24"/>
          <w:szCs w:val="24"/>
        </w:rPr>
        <w:t xml:space="preserve">decisions </w:t>
      </w:r>
      <w:r>
        <w:rPr>
          <w:rFonts w:ascii="Arial" w:hAnsi="Arial" w:cs="Arial"/>
          <w:sz w:val="24"/>
          <w:szCs w:val="24"/>
        </w:rPr>
        <w:t xml:space="preserve">have been made in their </w:t>
      </w:r>
      <w:r w:rsidRPr="00FE1202">
        <w:rPr>
          <w:rFonts w:ascii="Arial" w:hAnsi="Arial" w:cs="Arial"/>
          <w:sz w:val="24"/>
          <w:szCs w:val="24"/>
        </w:rPr>
        <w:t>best interest</w:t>
      </w:r>
      <w:r>
        <w:rPr>
          <w:rFonts w:ascii="Arial" w:hAnsi="Arial" w:cs="Arial"/>
          <w:sz w:val="24"/>
          <w:szCs w:val="24"/>
        </w:rPr>
        <w:t>s</w:t>
      </w:r>
      <w:r w:rsidRPr="00FE1202">
        <w:rPr>
          <w:rFonts w:ascii="Arial" w:hAnsi="Arial" w:cs="Arial"/>
          <w:sz w:val="24"/>
          <w:szCs w:val="24"/>
        </w:rPr>
        <w:t xml:space="preserve"> are also completed during the assessment process, although not in all cases where a possible need has been identified.</w:t>
      </w:r>
    </w:p>
    <w:p w:rsidR="00FE1202" w:rsidRPr="008D0B00" w:rsidRDefault="00B0690B" w:rsidP="00C673EE">
      <w:pPr>
        <w:numPr>
          <w:ilvl w:val="1"/>
          <w:numId w:val="3"/>
        </w:numPr>
        <w:tabs>
          <w:tab w:val="clear" w:pos="851"/>
          <w:tab w:val="num" w:pos="567"/>
        </w:tabs>
        <w:spacing w:before="120" w:after="120" w:line="240" w:lineRule="auto"/>
        <w:ind w:left="567" w:hanging="567"/>
        <w:rPr>
          <w:rFonts w:ascii="Arial" w:hAnsi="Arial" w:cs="Arial"/>
          <w:sz w:val="24"/>
          <w:szCs w:val="24"/>
        </w:rPr>
      </w:pPr>
      <w:r w:rsidRPr="008D0B00">
        <w:rPr>
          <w:rFonts w:ascii="Arial" w:hAnsi="Arial" w:cs="Arial"/>
          <w:sz w:val="24"/>
          <w:szCs w:val="24"/>
        </w:rPr>
        <w:t xml:space="preserve">After a </w:t>
      </w:r>
      <w:r>
        <w:rPr>
          <w:rFonts w:ascii="Arial" w:hAnsi="Arial" w:cs="Arial"/>
          <w:sz w:val="24"/>
          <w:szCs w:val="24"/>
        </w:rPr>
        <w:t>gap</w:t>
      </w:r>
      <w:r w:rsidRPr="008D0B00">
        <w:rPr>
          <w:rFonts w:ascii="Arial" w:hAnsi="Arial" w:cs="Arial"/>
          <w:sz w:val="24"/>
          <w:szCs w:val="24"/>
        </w:rPr>
        <w:t xml:space="preserve"> when no comprehensive training has been available, a training programme has begun which is mandatory for all staff involved in the direct payment process. This provides a good overview, covering policy and guidance and key areas such as the completion of </w:t>
      </w:r>
      <w:r w:rsidRPr="008D0B00">
        <w:rPr>
          <w:rFonts w:ascii="Arial" w:hAnsi="Arial" w:cs="Arial"/>
          <w:sz w:val="24"/>
          <w:szCs w:val="24"/>
        </w:rPr>
        <w:t xml:space="preserve">support plans and the potential for fraud and misappropriation of funds. New processes for dealing with exceptional circumstances have </w:t>
      </w:r>
      <w:r>
        <w:rPr>
          <w:rFonts w:ascii="Arial" w:hAnsi="Arial" w:cs="Arial"/>
          <w:sz w:val="24"/>
          <w:szCs w:val="24"/>
        </w:rPr>
        <w:t xml:space="preserve">also </w:t>
      </w:r>
      <w:r w:rsidRPr="008D0B00">
        <w:rPr>
          <w:rFonts w:ascii="Arial" w:hAnsi="Arial" w:cs="Arial"/>
          <w:sz w:val="24"/>
          <w:szCs w:val="24"/>
        </w:rPr>
        <w:t>recently been established that replace the previous informal and poorly documented process.</w:t>
      </w:r>
    </w:p>
    <w:p w:rsidR="001F70CD" w:rsidRPr="008D0B00" w:rsidRDefault="00B0690B" w:rsidP="00914734">
      <w:pPr>
        <w:numPr>
          <w:ilvl w:val="1"/>
          <w:numId w:val="3"/>
        </w:numPr>
        <w:tabs>
          <w:tab w:val="clear" w:pos="851"/>
          <w:tab w:val="num" w:pos="567"/>
        </w:tabs>
        <w:spacing w:before="120" w:after="120" w:line="240" w:lineRule="auto"/>
        <w:ind w:left="567" w:hanging="567"/>
        <w:rPr>
          <w:rFonts w:ascii="Arial" w:hAnsi="Arial" w:cs="Arial"/>
          <w:sz w:val="24"/>
          <w:szCs w:val="24"/>
        </w:rPr>
      </w:pPr>
      <w:r w:rsidRPr="008D0B00">
        <w:rPr>
          <w:rFonts w:ascii="Arial" w:hAnsi="Arial" w:cs="Arial"/>
          <w:sz w:val="24"/>
          <w:szCs w:val="24"/>
        </w:rPr>
        <w:t xml:space="preserve">Although service user's </w:t>
      </w:r>
      <w:r w:rsidRPr="008D0B00">
        <w:rPr>
          <w:rFonts w:ascii="Arial" w:hAnsi="Arial" w:cs="Arial"/>
          <w:sz w:val="24"/>
          <w:szCs w:val="24"/>
        </w:rPr>
        <w:t>case files on LAS are updated during the assessment process, the content and information recorded varies greatly and some aspects of the process are clearly documented whilst others are not. No direct payment should be made until a signed copy of the finan</w:t>
      </w:r>
      <w:r w:rsidRPr="008D0B00">
        <w:rPr>
          <w:rFonts w:ascii="Arial" w:hAnsi="Arial" w:cs="Arial"/>
          <w:sz w:val="24"/>
          <w:szCs w:val="24"/>
        </w:rPr>
        <w:t>cial agreement (known as a 'FIN107') is held on the service user's case file, indicating the service user's agreement (or that of someone authorised by them) to the terms and conditions of the direct payment scheme. We found two cases in our sample of 30 w</w:t>
      </w:r>
      <w:r w:rsidRPr="008D0B00">
        <w:rPr>
          <w:rFonts w:ascii="Arial" w:hAnsi="Arial" w:cs="Arial"/>
          <w:sz w:val="24"/>
          <w:szCs w:val="24"/>
        </w:rPr>
        <w:t>here payments had been made but no FIN107 was recorded in LAS</w:t>
      </w:r>
      <w:r>
        <w:rPr>
          <w:rFonts w:ascii="Arial" w:hAnsi="Arial" w:cs="Arial"/>
          <w:sz w:val="24"/>
          <w:szCs w:val="24"/>
        </w:rPr>
        <w:t>, and six others on file but which had been signed more than five years ago</w:t>
      </w:r>
      <w:r w:rsidRPr="008D0B00">
        <w:rPr>
          <w:rFonts w:ascii="Arial" w:hAnsi="Arial" w:cs="Arial"/>
          <w:sz w:val="24"/>
          <w:szCs w:val="24"/>
        </w:rPr>
        <w:t>.</w:t>
      </w:r>
    </w:p>
    <w:p w:rsidR="001F70CD" w:rsidRPr="00AC6313" w:rsidRDefault="00B0690B" w:rsidP="005019A0">
      <w:pPr>
        <w:numPr>
          <w:ilvl w:val="1"/>
          <w:numId w:val="3"/>
        </w:numPr>
        <w:tabs>
          <w:tab w:val="clear" w:pos="851"/>
          <w:tab w:val="num" w:pos="567"/>
        </w:tabs>
        <w:spacing w:before="120" w:after="120" w:line="240" w:lineRule="auto"/>
        <w:ind w:left="567" w:hanging="567"/>
        <w:rPr>
          <w:rFonts w:ascii="Arial" w:hAnsi="Arial" w:cs="Arial"/>
          <w:sz w:val="24"/>
          <w:szCs w:val="24"/>
        </w:rPr>
      </w:pPr>
      <w:r w:rsidRPr="00AC6313">
        <w:rPr>
          <w:rFonts w:ascii="Arial" w:hAnsi="Arial" w:cs="Arial"/>
          <w:sz w:val="24"/>
          <w:szCs w:val="24"/>
        </w:rPr>
        <w:t>To ensure that packages of care remain appropriate and continue to meet a person's needs, social care reviews should b</w:t>
      </w:r>
      <w:r w:rsidRPr="00AC6313">
        <w:rPr>
          <w:rFonts w:ascii="Arial" w:hAnsi="Arial" w:cs="Arial"/>
          <w:sz w:val="24"/>
          <w:szCs w:val="24"/>
        </w:rPr>
        <w:t>e undertaken periodically. With only one minor exception reviews have been completed or scheduled annually.</w:t>
      </w:r>
    </w:p>
    <w:p w:rsidR="00384167" w:rsidRPr="004665C2" w:rsidRDefault="00B0690B" w:rsidP="000A2DC0">
      <w:pPr>
        <w:pStyle w:val="ListParagraph"/>
        <w:tabs>
          <w:tab w:val="right" w:pos="9072"/>
        </w:tabs>
        <w:spacing w:before="120" w:after="120" w:line="240" w:lineRule="auto"/>
        <w:ind w:left="567"/>
        <w:rPr>
          <w:rFonts w:ascii="Arial" w:hAnsi="Arial" w:cs="Arial"/>
          <w:b/>
          <w:color w:val="000000"/>
          <w:sz w:val="24"/>
          <w:szCs w:val="24"/>
          <w:lang w:eastAsia="en-GB"/>
        </w:rPr>
      </w:pPr>
      <w:r w:rsidRPr="004665C2">
        <w:rPr>
          <w:rFonts w:ascii="Arial" w:hAnsi="Arial" w:cs="Arial"/>
          <w:b/>
          <w:color w:val="000000"/>
          <w:sz w:val="24"/>
          <w:szCs w:val="24"/>
          <w:lang w:eastAsia="en-GB"/>
        </w:rPr>
        <w:t xml:space="preserve">Children's </w:t>
      </w:r>
      <w:r>
        <w:rPr>
          <w:rFonts w:ascii="Arial" w:hAnsi="Arial" w:cs="Arial"/>
          <w:b/>
          <w:color w:val="000000"/>
          <w:sz w:val="24"/>
          <w:szCs w:val="24"/>
          <w:lang w:eastAsia="en-GB"/>
        </w:rPr>
        <w:t>S</w:t>
      </w:r>
      <w:r w:rsidRPr="004665C2">
        <w:rPr>
          <w:rFonts w:ascii="Arial" w:hAnsi="Arial" w:cs="Arial"/>
          <w:b/>
          <w:color w:val="000000"/>
          <w:sz w:val="24"/>
          <w:szCs w:val="24"/>
          <w:lang w:eastAsia="en-GB"/>
        </w:rPr>
        <w:t xml:space="preserve">ervices: </w:t>
      </w:r>
      <w:r>
        <w:rPr>
          <w:rFonts w:ascii="Arial" w:hAnsi="Arial" w:cs="Arial"/>
          <w:b/>
          <w:color w:val="000000"/>
          <w:sz w:val="24"/>
          <w:szCs w:val="24"/>
          <w:lang w:eastAsia="en-GB"/>
        </w:rPr>
        <w:t>s</w:t>
      </w:r>
      <w:r w:rsidRPr="004665C2">
        <w:rPr>
          <w:rFonts w:ascii="Arial" w:hAnsi="Arial" w:cs="Arial"/>
          <w:b/>
          <w:color w:val="000000"/>
          <w:sz w:val="24"/>
          <w:szCs w:val="24"/>
          <w:lang w:eastAsia="en-GB"/>
        </w:rPr>
        <w:t>afeguarding through recruitment – s</w:t>
      </w:r>
      <w:r>
        <w:rPr>
          <w:rFonts w:ascii="Arial" w:hAnsi="Arial" w:cs="Arial"/>
          <w:b/>
          <w:color w:val="000000"/>
          <w:sz w:val="24"/>
          <w:szCs w:val="24"/>
          <w:lang w:eastAsia="en-GB"/>
        </w:rPr>
        <w:t>election and vetting procedures</w:t>
      </w:r>
      <w:r w:rsidRPr="000A2DC0">
        <w:rPr>
          <w:rFonts w:ascii="Arial" w:hAnsi="Arial" w:cs="Arial"/>
          <w:color w:val="000000"/>
          <w:sz w:val="24"/>
          <w:szCs w:val="24"/>
          <w:lang w:eastAsia="en-GB"/>
        </w:rPr>
        <w:tab/>
        <w:t>(Substantial assurance)</w:t>
      </w:r>
    </w:p>
    <w:p w:rsidR="00264586" w:rsidRPr="00A1074C" w:rsidRDefault="00B0690B" w:rsidP="0013497E">
      <w:pPr>
        <w:numPr>
          <w:ilvl w:val="1"/>
          <w:numId w:val="3"/>
        </w:numPr>
        <w:tabs>
          <w:tab w:val="clear" w:pos="851"/>
          <w:tab w:val="num" w:pos="567"/>
        </w:tabs>
        <w:spacing w:before="120" w:after="120" w:line="240" w:lineRule="auto"/>
        <w:ind w:left="567" w:hanging="567"/>
        <w:rPr>
          <w:rFonts w:ascii="Arial" w:hAnsi="Arial" w:cs="Arial"/>
          <w:bCs/>
          <w:sz w:val="24"/>
          <w:szCs w:val="24"/>
        </w:rPr>
      </w:pPr>
      <w:r w:rsidRPr="00A1074C">
        <w:rPr>
          <w:rFonts w:ascii="Arial" w:hAnsi="Arial" w:cs="Arial"/>
          <w:sz w:val="24"/>
          <w:szCs w:val="24"/>
        </w:rPr>
        <w:t xml:space="preserve">The council's </w:t>
      </w:r>
      <w:r>
        <w:rPr>
          <w:rFonts w:ascii="Arial" w:hAnsi="Arial" w:cs="Arial"/>
          <w:sz w:val="24"/>
          <w:szCs w:val="24"/>
        </w:rPr>
        <w:t xml:space="preserve">recruitment process for </w:t>
      </w:r>
      <w:r w:rsidRPr="00A1074C">
        <w:rPr>
          <w:rFonts w:ascii="Arial" w:hAnsi="Arial" w:cs="Arial"/>
          <w:sz w:val="24"/>
          <w:szCs w:val="24"/>
        </w:rPr>
        <w:t xml:space="preserve">employees and agency staff </w:t>
      </w:r>
      <w:r>
        <w:rPr>
          <w:rFonts w:ascii="Arial" w:hAnsi="Arial" w:cs="Arial"/>
          <w:sz w:val="24"/>
          <w:szCs w:val="24"/>
        </w:rPr>
        <w:t xml:space="preserve">is </w:t>
      </w:r>
      <w:r w:rsidRPr="00A1074C">
        <w:rPr>
          <w:rFonts w:ascii="Arial" w:hAnsi="Arial" w:cs="Arial"/>
          <w:sz w:val="24"/>
          <w:szCs w:val="24"/>
        </w:rPr>
        <w:t xml:space="preserve">managed differently. </w:t>
      </w:r>
      <w:r w:rsidRPr="00A1074C">
        <w:rPr>
          <w:rFonts w:ascii="Arial" w:hAnsi="Arial" w:cs="Arial"/>
          <w:bCs/>
          <w:sz w:val="24"/>
          <w:szCs w:val="24"/>
        </w:rPr>
        <w:t>The BTLS Payroll and Resources team manages the personnel files for staff recruited into the council's employment, ensuring that safeguarding guidelines are in place and followed. Safeguarding requirements for all roles are identified on all job descriptio</w:t>
      </w:r>
      <w:r w:rsidRPr="00A1074C">
        <w:rPr>
          <w:rFonts w:ascii="Arial" w:hAnsi="Arial" w:cs="Arial"/>
          <w:bCs/>
          <w:sz w:val="24"/>
          <w:szCs w:val="24"/>
        </w:rPr>
        <w:t>ns. Spot checks of key information are carried out at monthly supervision meetings and all the staff we tested were eligible to work in the UK and registered with the Health and Care Professionals Council (HCPC). However evidence is not consistently retain</w:t>
      </w:r>
      <w:r w:rsidRPr="00A1074C">
        <w:rPr>
          <w:rFonts w:ascii="Arial" w:hAnsi="Arial" w:cs="Arial"/>
          <w:bCs/>
          <w:sz w:val="24"/>
          <w:szCs w:val="24"/>
        </w:rPr>
        <w:t xml:space="preserve">ed that Disclosure and Barring Service (DBS) information has been checked (although the introduction of the 'e-bulk' DBS application process should </w:t>
      </w:r>
      <w:r>
        <w:rPr>
          <w:rFonts w:ascii="Arial" w:hAnsi="Arial" w:cs="Arial"/>
          <w:bCs/>
          <w:sz w:val="24"/>
          <w:szCs w:val="24"/>
        </w:rPr>
        <w:t>resolve this.)</w:t>
      </w:r>
    </w:p>
    <w:p w:rsidR="004665C2" w:rsidRPr="00264586" w:rsidRDefault="00B0690B" w:rsidP="007B330A">
      <w:pPr>
        <w:numPr>
          <w:ilvl w:val="1"/>
          <w:numId w:val="3"/>
        </w:numPr>
        <w:tabs>
          <w:tab w:val="clear" w:pos="851"/>
          <w:tab w:val="num" w:pos="567"/>
        </w:tabs>
        <w:spacing w:before="120" w:after="120" w:line="240" w:lineRule="auto"/>
        <w:ind w:left="567" w:hanging="567"/>
        <w:rPr>
          <w:rFonts w:ascii="Arial" w:hAnsi="Arial" w:cs="Arial"/>
          <w:sz w:val="24"/>
          <w:szCs w:val="24"/>
        </w:rPr>
      </w:pPr>
      <w:r w:rsidRPr="00264586">
        <w:rPr>
          <w:rFonts w:ascii="Arial" w:hAnsi="Arial" w:cs="Arial"/>
          <w:bCs/>
          <w:sz w:val="24"/>
          <w:szCs w:val="24"/>
        </w:rPr>
        <w:t xml:space="preserve">The council has struggled to recruit and retain </w:t>
      </w:r>
      <w:r>
        <w:rPr>
          <w:rFonts w:ascii="Arial" w:hAnsi="Arial" w:cs="Arial"/>
          <w:bCs/>
          <w:sz w:val="24"/>
          <w:szCs w:val="24"/>
        </w:rPr>
        <w:t>permanent staff and</w:t>
      </w:r>
      <w:r w:rsidRPr="00264586">
        <w:rPr>
          <w:rFonts w:ascii="Arial" w:hAnsi="Arial" w:cs="Arial"/>
          <w:bCs/>
          <w:sz w:val="24"/>
          <w:szCs w:val="24"/>
        </w:rPr>
        <w:t xml:space="preserve"> at the end of November 20</w:t>
      </w:r>
      <w:r w:rsidRPr="00264586">
        <w:rPr>
          <w:rFonts w:ascii="Arial" w:hAnsi="Arial" w:cs="Arial"/>
          <w:bCs/>
          <w:sz w:val="24"/>
          <w:szCs w:val="24"/>
        </w:rPr>
        <w:t>17 155 agency staff were working in children's social care</w:t>
      </w:r>
      <w:r>
        <w:rPr>
          <w:rFonts w:ascii="Arial" w:hAnsi="Arial" w:cs="Arial"/>
          <w:bCs/>
          <w:sz w:val="24"/>
          <w:szCs w:val="24"/>
        </w:rPr>
        <w:t xml:space="preserve">. Agency staff </w:t>
      </w:r>
      <w:r w:rsidRPr="00264586">
        <w:rPr>
          <w:rFonts w:ascii="Arial" w:hAnsi="Arial" w:cs="Arial"/>
          <w:bCs/>
          <w:sz w:val="24"/>
          <w:szCs w:val="24"/>
        </w:rPr>
        <w:t xml:space="preserve">cost £3.5 million between April and September 2017. (A further 174 agency staff were working in adult social care at a cost of £2.2 million for the same period.) The Skills, Learning </w:t>
      </w:r>
      <w:r w:rsidRPr="00264586">
        <w:rPr>
          <w:rFonts w:ascii="Arial" w:hAnsi="Arial" w:cs="Arial"/>
          <w:bCs/>
          <w:sz w:val="24"/>
          <w:szCs w:val="24"/>
        </w:rPr>
        <w:t>and Development Service</w:t>
      </w:r>
      <w:r w:rsidRPr="00264586">
        <w:rPr>
          <w:rFonts w:ascii="Arial" w:hAnsi="Arial" w:cs="Arial"/>
          <w:sz w:val="24"/>
          <w:szCs w:val="24"/>
        </w:rPr>
        <w:t xml:space="preserve"> </w:t>
      </w:r>
      <w:r w:rsidRPr="00264586">
        <w:rPr>
          <w:rFonts w:ascii="Arial" w:hAnsi="Arial" w:cs="Arial"/>
          <w:bCs/>
          <w:sz w:val="24"/>
          <w:szCs w:val="24"/>
        </w:rPr>
        <w:t xml:space="preserve">manages the recruitment of agency staff across the council, and </w:t>
      </w:r>
      <w:r w:rsidRPr="00264586">
        <w:rPr>
          <w:rFonts w:ascii="Arial" w:hAnsi="Arial" w:cs="Arial"/>
          <w:sz w:val="24"/>
          <w:szCs w:val="24"/>
        </w:rPr>
        <w:t>comprehensive guidelines are published on the intranet for all operational managers</w:t>
      </w:r>
      <w:r>
        <w:rPr>
          <w:rFonts w:ascii="Arial" w:hAnsi="Arial" w:cs="Arial"/>
          <w:sz w:val="24"/>
          <w:szCs w:val="24"/>
        </w:rPr>
        <w:t xml:space="preserve"> to use</w:t>
      </w:r>
      <w:r w:rsidRPr="00264586">
        <w:rPr>
          <w:rFonts w:ascii="Arial" w:hAnsi="Arial" w:cs="Arial"/>
          <w:sz w:val="24"/>
          <w:szCs w:val="24"/>
        </w:rPr>
        <w:t>. The council has contracted with Matrix SCM Limited, a neutral vendor managed</w:t>
      </w:r>
      <w:r w:rsidRPr="00264586">
        <w:rPr>
          <w:rFonts w:ascii="Arial" w:hAnsi="Arial" w:cs="Arial"/>
          <w:sz w:val="24"/>
          <w:szCs w:val="24"/>
        </w:rPr>
        <w:t xml:space="preserve"> service, to source all its agency staff as far as possible although some services still procure agency staff through </w:t>
      </w:r>
      <w:r w:rsidRPr="00264586">
        <w:rPr>
          <w:rFonts w:ascii="Arial" w:hAnsi="Arial"/>
          <w:sz w:val="24"/>
        </w:rPr>
        <w:t>other routes</w:t>
      </w:r>
      <w:r>
        <w:rPr>
          <w:rFonts w:ascii="Arial" w:hAnsi="Arial"/>
          <w:sz w:val="24"/>
        </w:rPr>
        <w:t xml:space="preserve"> and t</w:t>
      </w:r>
      <w:r>
        <w:rPr>
          <w:rFonts w:ascii="Arial" w:hAnsi="Arial" w:cs="Arial"/>
          <w:sz w:val="24"/>
          <w:szCs w:val="24"/>
        </w:rPr>
        <w:t>here are some i</w:t>
      </w:r>
      <w:r w:rsidRPr="004665C2">
        <w:rPr>
          <w:rFonts w:ascii="Arial" w:hAnsi="Arial" w:cs="Arial"/>
          <w:sz w:val="24"/>
          <w:szCs w:val="24"/>
        </w:rPr>
        <w:t>ncons</w:t>
      </w:r>
      <w:r>
        <w:rPr>
          <w:rFonts w:ascii="Arial" w:hAnsi="Arial" w:cs="Arial"/>
          <w:sz w:val="24"/>
          <w:szCs w:val="24"/>
        </w:rPr>
        <w:t>istent practices and duplication of controls in the use of</w:t>
      </w:r>
      <w:r w:rsidRPr="004665C2">
        <w:rPr>
          <w:rFonts w:ascii="Arial" w:hAnsi="Arial" w:cs="Arial"/>
          <w:sz w:val="24"/>
          <w:szCs w:val="24"/>
        </w:rPr>
        <w:t xml:space="preserve"> the contract</w:t>
      </w:r>
      <w:r w:rsidRPr="00264586">
        <w:rPr>
          <w:rFonts w:ascii="Arial" w:hAnsi="Arial" w:cs="Arial"/>
          <w:sz w:val="24"/>
          <w:szCs w:val="24"/>
        </w:rPr>
        <w:t>. Agency staff are subject to</w:t>
      </w:r>
      <w:r w:rsidRPr="00264586">
        <w:rPr>
          <w:rFonts w:ascii="Arial" w:hAnsi="Arial" w:cs="Arial"/>
          <w:sz w:val="24"/>
          <w:szCs w:val="24"/>
        </w:rPr>
        <w:t xml:space="preserve"> safeguarding requirements and pre-placement checks, and DBS and HCPC clearances had been obtained for all the agency staff procured by Matrix SCM that we tested</w:t>
      </w:r>
      <w:r>
        <w:rPr>
          <w:rFonts w:ascii="Arial" w:hAnsi="Arial" w:cs="Arial"/>
          <w:sz w:val="24"/>
          <w:szCs w:val="24"/>
        </w:rPr>
        <w:t>. However</w:t>
      </w:r>
      <w:r w:rsidRPr="00264586">
        <w:rPr>
          <w:rFonts w:ascii="Arial" w:hAnsi="Arial" w:cs="Arial"/>
          <w:sz w:val="24"/>
          <w:szCs w:val="24"/>
        </w:rPr>
        <w:t xml:space="preserve"> </w:t>
      </w:r>
      <w:r>
        <w:rPr>
          <w:rFonts w:ascii="Arial" w:hAnsi="Arial" w:cs="Arial"/>
          <w:sz w:val="24"/>
          <w:szCs w:val="24"/>
        </w:rPr>
        <w:t xml:space="preserve">there was no evidence that </w:t>
      </w:r>
      <w:r w:rsidRPr="00264586">
        <w:rPr>
          <w:rFonts w:ascii="Arial" w:hAnsi="Arial" w:cs="Arial"/>
          <w:sz w:val="24"/>
          <w:szCs w:val="24"/>
        </w:rPr>
        <w:t xml:space="preserve">satisfactory references </w:t>
      </w:r>
      <w:r>
        <w:rPr>
          <w:rFonts w:ascii="Arial" w:hAnsi="Arial" w:cs="Arial"/>
          <w:sz w:val="24"/>
          <w:szCs w:val="24"/>
        </w:rPr>
        <w:t xml:space="preserve">had been received for </w:t>
      </w:r>
      <w:r w:rsidRPr="00264586">
        <w:rPr>
          <w:rFonts w:ascii="Arial" w:hAnsi="Arial" w:cs="Arial"/>
          <w:sz w:val="24"/>
          <w:szCs w:val="24"/>
        </w:rPr>
        <w:t>two of 20.</w:t>
      </w:r>
    </w:p>
    <w:p w:rsidR="001138A5" w:rsidRPr="003D68E3" w:rsidRDefault="00B0690B" w:rsidP="000A2DC0">
      <w:pPr>
        <w:pStyle w:val="ListParagraph"/>
        <w:tabs>
          <w:tab w:val="right" w:pos="9072"/>
        </w:tabs>
        <w:spacing w:before="120" w:after="120" w:line="240" w:lineRule="auto"/>
        <w:ind w:left="567"/>
        <w:rPr>
          <w:rFonts w:ascii="Arial" w:hAnsi="Arial" w:cs="Arial"/>
          <w:b/>
          <w:color w:val="000000"/>
          <w:sz w:val="24"/>
          <w:szCs w:val="24"/>
          <w:lang w:eastAsia="en-GB"/>
        </w:rPr>
      </w:pPr>
      <w:r>
        <w:rPr>
          <w:rFonts w:ascii="Arial" w:hAnsi="Arial" w:cs="Arial"/>
          <w:b/>
          <w:color w:val="000000"/>
          <w:sz w:val="24"/>
          <w:szCs w:val="24"/>
          <w:lang w:eastAsia="en-GB"/>
        </w:rPr>
        <w:t>C</w:t>
      </w:r>
      <w:r>
        <w:rPr>
          <w:rFonts w:ascii="Arial" w:hAnsi="Arial" w:cs="Arial"/>
          <w:b/>
          <w:color w:val="000000"/>
          <w:sz w:val="24"/>
          <w:szCs w:val="24"/>
          <w:lang w:eastAsia="en-GB"/>
        </w:rPr>
        <w:t>ommunity S</w:t>
      </w:r>
      <w:r w:rsidRPr="004665C2">
        <w:rPr>
          <w:rFonts w:ascii="Arial" w:hAnsi="Arial" w:cs="Arial"/>
          <w:b/>
          <w:color w:val="000000"/>
          <w:sz w:val="24"/>
          <w:szCs w:val="24"/>
          <w:lang w:eastAsia="en-GB"/>
        </w:rPr>
        <w:t>ervices:</w:t>
      </w:r>
      <w:r>
        <w:rPr>
          <w:rFonts w:ascii="Arial" w:hAnsi="Arial" w:cs="Arial"/>
          <w:b/>
          <w:color w:val="000000"/>
          <w:sz w:val="24"/>
          <w:szCs w:val="24"/>
          <w:lang w:eastAsia="en-GB"/>
        </w:rPr>
        <w:t xml:space="preserve"> safeguarding in the provision of transport for children</w:t>
      </w:r>
      <w:r w:rsidRPr="000A2DC0">
        <w:rPr>
          <w:rFonts w:ascii="Arial" w:hAnsi="Arial" w:cs="Arial"/>
          <w:color w:val="000000"/>
          <w:sz w:val="24"/>
          <w:szCs w:val="24"/>
          <w:lang w:eastAsia="en-GB"/>
        </w:rPr>
        <w:tab/>
        <w:t>(Substantial assurance)</w:t>
      </w:r>
    </w:p>
    <w:p w:rsidR="002D3ADC" w:rsidRDefault="00B0690B" w:rsidP="00A741A8">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Amongst other things t</w:t>
      </w:r>
      <w:r w:rsidRPr="00A741A8">
        <w:rPr>
          <w:rFonts w:ascii="Arial" w:hAnsi="Arial" w:cs="Arial"/>
          <w:sz w:val="24"/>
          <w:szCs w:val="24"/>
        </w:rPr>
        <w:t xml:space="preserve">he Public and Integrated Transport Services </w:t>
      </w:r>
      <w:r>
        <w:rPr>
          <w:rFonts w:ascii="Arial" w:hAnsi="Arial" w:cs="Arial"/>
          <w:sz w:val="24"/>
          <w:szCs w:val="24"/>
        </w:rPr>
        <w:t xml:space="preserve">(P&amp;ITS) </w:t>
      </w:r>
      <w:r w:rsidRPr="00A741A8">
        <w:rPr>
          <w:rFonts w:ascii="Arial" w:hAnsi="Arial" w:cs="Arial"/>
          <w:sz w:val="24"/>
          <w:szCs w:val="24"/>
        </w:rPr>
        <w:t xml:space="preserve">team is responsible for managing tenders and contracts with private bus and coach operators for school transport and for administration of </w:t>
      </w:r>
      <w:r>
        <w:rPr>
          <w:rFonts w:ascii="Arial" w:hAnsi="Arial" w:cs="Arial"/>
          <w:sz w:val="24"/>
          <w:szCs w:val="24"/>
        </w:rPr>
        <w:t xml:space="preserve">Disclosure and Barring Service (DBS) </w:t>
      </w:r>
      <w:r w:rsidRPr="00A741A8">
        <w:rPr>
          <w:rFonts w:ascii="Arial" w:hAnsi="Arial" w:cs="Arial"/>
          <w:sz w:val="24"/>
          <w:szCs w:val="24"/>
        </w:rPr>
        <w:t xml:space="preserve">checks. The </w:t>
      </w:r>
      <w:r>
        <w:rPr>
          <w:rFonts w:ascii="Arial" w:hAnsi="Arial" w:cs="Arial"/>
          <w:sz w:val="24"/>
          <w:szCs w:val="24"/>
        </w:rPr>
        <w:t>P&amp;ITS</w:t>
      </w:r>
      <w:r w:rsidRPr="00A741A8">
        <w:rPr>
          <w:rFonts w:ascii="Arial" w:hAnsi="Arial" w:cs="Arial"/>
          <w:sz w:val="24"/>
          <w:szCs w:val="24"/>
        </w:rPr>
        <w:t xml:space="preserve"> team</w:t>
      </w:r>
      <w:r>
        <w:rPr>
          <w:rFonts w:ascii="Arial" w:hAnsi="Arial" w:cs="Arial"/>
          <w:sz w:val="24"/>
          <w:szCs w:val="24"/>
        </w:rPr>
        <w:t xml:space="preserve"> </w:t>
      </w:r>
      <w:r w:rsidRPr="00A741A8">
        <w:rPr>
          <w:rFonts w:ascii="Arial" w:hAnsi="Arial" w:cs="Arial"/>
          <w:sz w:val="24"/>
          <w:szCs w:val="24"/>
        </w:rPr>
        <w:t xml:space="preserve">organises </w:t>
      </w:r>
      <w:r>
        <w:rPr>
          <w:rFonts w:ascii="Arial" w:hAnsi="Arial" w:cs="Arial"/>
          <w:sz w:val="24"/>
          <w:szCs w:val="24"/>
        </w:rPr>
        <w:t xml:space="preserve">and provides </w:t>
      </w:r>
      <w:r w:rsidRPr="00A741A8">
        <w:rPr>
          <w:rFonts w:ascii="Arial" w:hAnsi="Arial" w:cs="Arial"/>
          <w:sz w:val="24"/>
          <w:szCs w:val="24"/>
        </w:rPr>
        <w:t>transport for passengers who are i</w:t>
      </w:r>
      <w:r w:rsidRPr="00A741A8">
        <w:rPr>
          <w:rFonts w:ascii="Arial" w:hAnsi="Arial" w:cs="Arial"/>
          <w:sz w:val="24"/>
          <w:szCs w:val="24"/>
        </w:rPr>
        <w:t>n receipt of commissio</w:t>
      </w:r>
      <w:r>
        <w:rPr>
          <w:rFonts w:ascii="Arial" w:hAnsi="Arial" w:cs="Arial"/>
          <w:sz w:val="24"/>
          <w:szCs w:val="24"/>
        </w:rPr>
        <w:t xml:space="preserve">ned services, including children for whom </w:t>
      </w:r>
      <w:r w:rsidRPr="00A741A8">
        <w:rPr>
          <w:rFonts w:ascii="Arial" w:hAnsi="Arial" w:cs="Arial"/>
          <w:sz w:val="24"/>
          <w:szCs w:val="24"/>
        </w:rPr>
        <w:t>it is not practical</w:t>
      </w:r>
      <w:r>
        <w:rPr>
          <w:rFonts w:ascii="Arial" w:hAnsi="Arial" w:cs="Arial"/>
          <w:sz w:val="24"/>
          <w:szCs w:val="24"/>
        </w:rPr>
        <w:t xml:space="preserve"> to provide a bus service to school, children with special educational needs and disabilities, and adults attending day care provision.</w:t>
      </w:r>
    </w:p>
    <w:p w:rsidR="003D68E3" w:rsidRPr="003D68E3" w:rsidRDefault="00B0690B" w:rsidP="004C6413">
      <w:pPr>
        <w:numPr>
          <w:ilvl w:val="1"/>
          <w:numId w:val="3"/>
        </w:numPr>
        <w:tabs>
          <w:tab w:val="clear" w:pos="851"/>
          <w:tab w:val="num" w:pos="567"/>
          <w:tab w:val="num" w:pos="1134"/>
        </w:tabs>
        <w:spacing w:before="120" w:after="120" w:line="240" w:lineRule="auto"/>
        <w:ind w:left="567" w:hanging="567"/>
        <w:rPr>
          <w:rFonts w:ascii="Arial" w:hAnsi="Arial" w:cs="Arial"/>
          <w:sz w:val="24"/>
          <w:szCs w:val="24"/>
        </w:rPr>
      </w:pPr>
      <w:r>
        <w:rPr>
          <w:rFonts w:ascii="Arial" w:hAnsi="Arial" w:cs="Arial"/>
          <w:sz w:val="24"/>
          <w:szCs w:val="24"/>
        </w:rPr>
        <w:t>The council's p</w:t>
      </w:r>
      <w:r w:rsidRPr="003D68E3">
        <w:rPr>
          <w:rFonts w:ascii="Arial" w:hAnsi="Arial" w:cs="Arial"/>
          <w:sz w:val="24"/>
          <w:szCs w:val="24"/>
        </w:rPr>
        <w:t>olicies, procedures an</w:t>
      </w:r>
      <w:r w:rsidRPr="003D68E3">
        <w:rPr>
          <w:rFonts w:ascii="Arial" w:hAnsi="Arial" w:cs="Arial"/>
          <w:sz w:val="24"/>
          <w:szCs w:val="24"/>
        </w:rPr>
        <w:t xml:space="preserve">d guidance </w:t>
      </w:r>
      <w:r>
        <w:rPr>
          <w:rFonts w:ascii="Arial" w:hAnsi="Arial" w:cs="Arial"/>
          <w:sz w:val="24"/>
          <w:szCs w:val="24"/>
        </w:rPr>
        <w:t xml:space="preserve">accord with relevant </w:t>
      </w:r>
      <w:r w:rsidRPr="003D68E3">
        <w:rPr>
          <w:rFonts w:ascii="Arial" w:hAnsi="Arial" w:cs="Arial"/>
          <w:sz w:val="24"/>
          <w:szCs w:val="24"/>
        </w:rPr>
        <w:t>safeguarding legislation</w:t>
      </w:r>
      <w:r w:rsidRPr="00545F21">
        <w:rPr>
          <w:rFonts w:ascii="Arial" w:hAnsi="Arial" w:cs="Arial"/>
          <w:sz w:val="24"/>
          <w:szCs w:val="24"/>
        </w:rPr>
        <w:t xml:space="preserve"> </w:t>
      </w:r>
      <w:r w:rsidRPr="003D68E3">
        <w:rPr>
          <w:rFonts w:ascii="Arial" w:hAnsi="Arial" w:cs="Arial"/>
          <w:sz w:val="24"/>
          <w:szCs w:val="24"/>
        </w:rPr>
        <w:t>and are accessible by all s</w:t>
      </w:r>
      <w:r>
        <w:rPr>
          <w:rFonts w:ascii="Arial" w:hAnsi="Arial" w:cs="Arial"/>
          <w:sz w:val="24"/>
          <w:szCs w:val="24"/>
        </w:rPr>
        <w:t>taff, service users, parents, carers and transport operators</w:t>
      </w:r>
      <w:r w:rsidRPr="003D68E3">
        <w:rPr>
          <w:rFonts w:ascii="Arial" w:hAnsi="Arial" w:cs="Arial"/>
          <w:sz w:val="24"/>
          <w:szCs w:val="24"/>
        </w:rPr>
        <w:t xml:space="preserve">. </w:t>
      </w:r>
      <w:r>
        <w:rPr>
          <w:rFonts w:ascii="Arial" w:hAnsi="Arial" w:cs="Arial"/>
          <w:sz w:val="24"/>
          <w:szCs w:val="24"/>
        </w:rPr>
        <w:t>Their s</w:t>
      </w:r>
      <w:r w:rsidRPr="003D68E3">
        <w:rPr>
          <w:rFonts w:ascii="Arial" w:hAnsi="Arial" w:cs="Arial"/>
          <w:sz w:val="24"/>
          <w:szCs w:val="24"/>
        </w:rPr>
        <w:t>afeguarding responsibilities are clearly communicated to s</w:t>
      </w:r>
      <w:r>
        <w:rPr>
          <w:rFonts w:ascii="Arial" w:hAnsi="Arial" w:cs="Arial"/>
          <w:sz w:val="24"/>
          <w:szCs w:val="24"/>
        </w:rPr>
        <w:t>taff and external stakeholders, and a</w:t>
      </w:r>
      <w:r w:rsidRPr="003D68E3">
        <w:rPr>
          <w:rFonts w:ascii="Arial" w:hAnsi="Arial" w:cs="Arial"/>
          <w:sz w:val="24"/>
          <w:szCs w:val="24"/>
        </w:rPr>
        <w:t>ppropria</w:t>
      </w:r>
      <w:r w:rsidRPr="003D68E3">
        <w:rPr>
          <w:rFonts w:ascii="Arial" w:hAnsi="Arial" w:cs="Arial"/>
          <w:sz w:val="24"/>
          <w:szCs w:val="24"/>
        </w:rPr>
        <w:t xml:space="preserve">te safeguarding training is provided to all staff. </w:t>
      </w:r>
      <w:r>
        <w:rPr>
          <w:rFonts w:ascii="Arial" w:hAnsi="Arial" w:cs="Arial"/>
          <w:sz w:val="24"/>
          <w:szCs w:val="24"/>
        </w:rPr>
        <w:t>External transport o</w:t>
      </w:r>
      <w:r w:rsidRPr="003D68E3">
        <w:rPr>
          <w:rFonts w:ascii="Arial" w:hAnsi="Arial" w:cs="Arial"/>
          <w:sz w:val="24"/>
          <w:szCs w:val="24"/>
        </w:rPr>
        <w:t xml:space="preserve">perators receive an induction pack when accepted onto the procurement framework, </w:t>
      </w:r>
      <w:r>
        <w:rPr>
          <w:rFonts w:ascii="Arial" w:hAnsi="Arial" w:cs="Arial"/>
          <w:sz w:val="24"/>
          <w:szCs w:val="24"/>
        </w:rPr>
        <w:t xml:space="preserve">which sets out the council's </w:t>
      </w:r>
      <w:r w:rsidRPr="003D68E3">
        <w:rPr>
          <w:rFonts w:ascii="Arial" w:hAnsi="Arial" w:cs="Arial"/>
          <w:sz w:val="24"/>
          <w:szCs w:val="24"/>
        </w:rPr>
        <w:t>safeguarding arrangements, requirements and expectations</w:t>
      </w:r>
      <w:r>
        <w:rPr>
          <w:rFonts w:ascii="Arial" w:hAnsi="Arial" w:cs="Arial"/>
          <w:sz w:val="24"/>
          <w:szCs w:val="24"/>
        </w:rPr>
        <w:t>.</w:t>
      </w:r>
    </w:p>
    <w:p w:rsidR="003D68E3" w:rsidRPr="003D68E3" w:rsidRDefault="00B0690B" w:rsidP="003D68E3">
      <w:pPr>
        <w:numPr>
          <w:ilvl w:val="1"/>
          <w:numId w:val="3"/>
        </w:numPr>
        <w:tabs>
          <w:tab w:val="clear" w:pos="851"/>
          <w:tab w:val="num" w:pos="567"/>
        </w:tabs>
        <w:spacing w:before="120" w:after="120" w:line="240" w:lineRule="auto"/>
        <w:ind w:left="567" w:hanging="567"/>
        <w:rPr>
          <w:rFonts w:ascii="Arial" w:hAnsi="Arial" w:cs="Arial"/>
          <w:sz w:val="24"/>
          <w:szCs w:val="24"/>
        </w:rPr>
      </w:pPr>
      <w:r w:rsidRPr="003D68E3">
        <w:rPr>
          <w:rFonts w:ascii="Arial" w:hAnsi="Arial" w:cs="Arial"/>
          <w:sz w:val="24"/>
          <w:szCs w:val="24"/>
        </w:rPr>
        <w:t>Unescorted driver</w:t>
      </w:r>
      <w:r w:rsidRPr="003D68E3">
        <w:rPr>
          <w:rFonts w:ascii="Arial" w:hAnsi="Arial" w:cs="Arial"/>
          <w:sz w:val="24"/>
          <w:szCs w:val="24"/>
        </w:rPr>
        <w:t>s and passenger assistant</w:t>
      </w:r>
      <w:r>
        <w:rPr>
          <w:rFonts w:ascii="Arial" w:hAnsi="Arial" w:cs="Arial"/>
          <w:sz w:val="24"/>
          <w:szCs w:val="24"/>
        </w:rPr>
        <w:t>s'</w:t>
      </w:r>
      <w:r w:rsidRPr="003D68E3">
        <w:rPr>
          <w:rFonts w:ascii="Arial" w:hAnsi="Arial" w:cs="Arial"/>
          <w:sz w:val="24"/>
          <w:szCs w:val="24"/>
        </w:rPr>
        <w:t xml:space="preserve"> DBS</w:t>
      </w:r>
      <w:r>
        <w:rPr>
          <w:rFonts w:ascii="Arial" w:hAnsi="Arial" w:cs="Arial"/>
          <w:sz w:val="24"/>
          <w:szCs w:val="24"/>
        </w:rPr>
        <w:t xml:space="preserve"> checks</w:t>
      </w:r>
      <w:r w:rsidRPr="003D68E3">
        <w:rPr>
          <w:rFonts w:ascii="Arial" w:hAnsi="Arial" w:cs="Arial"/>
          <w:sz w:val="24"/>
          <w:szCs w:val="24"/>
        </w:rPr>
        <w:t xml:space="preserve"> are appropriate and valid for the contracts </w:t>
      </w:r>
      <w:r>
        <w:rPr>
          <w:rFonts w:ascii="Arial" w:hAnsi="Arial" w:cs="Arial"/>
          <w:sz w:val="24"/>
          <w:szCs w:val="24"/>
        </w:rPr>
        <w:t>they operate</w:t>
      </w:r>
      <w:r w:rsidRPr="003D68E3">
        <w:rPr>
          <w:rFonts w:ascii="Arial" w:hAnsi="Arial" w:cs="Arial"/>
          <w:sz w:val="24"/>
          <w:szCs w:val="24"/>
        </w:rPr>
        <w:t>. Unescorted drivers</w:t>
      </w:r>
      <w:r>
        <w:rPr>
          <w:rFonts w:ascii="Arial" w:hAnsi="Arial" w:cs="Arial"/>
          <w:sz w:val="24"/>
          <w:szCs w:val="24"/>
        </w:rPr>
        <w:t>'</w:t>
      </w:r>
      <w:r w:rsidRPr="003D68E3">
        <w:rPr>
          <w:rFonts w:ascii="Arial" w:hAnsi="Arial" w:cs="Arial"/>
          <w:sz w:val="24"/>
          <w:szCs w:val="24"/>
        </w:rPr>
        <w:t xml:space="preserve"> enhanced certificates are physically verified and </w:t>
      </w:r>
      <w:r>
        <w:rPr>
          <w:rFonts w:ascii="Arial" w:hAnsi="Arial" w:cs="Arial"/>
          <w:sz w:val="24"/>
          <w:szCs w:val="24"/>
        </w:rPr>
        <w:t xml:space="preserve">their </w:t>
      </w:r>
      <w:r w:rsidRPr="003D68E3">
        <w:rPr>
          <w:rFonts w:ascii="Arial" w:hAnsi="Arial" w:cs="Arial"/>
          <w:sz w:val="24"/>
          <w:szCs w:val="24"/>
        </w:rPr>
        <w:t>renewal dates are monitored</w:t>
      </w:r>
      <w:r>
        <w:rPr>
          <w:rFonts w:ascii="Arial" w:hAnsi="Arial" w:cs="Arial"/>
          <w:sz w:val="24"/>
          <w:szCs w:val="24"/>
        </w:rPr>
        <w:t>.</w:t>
      </w:r>
    </w:p>
    <w:p w:rsidR="003D68E3" w:rsidRPr="003D68E3" w:rsidRDefault="00B0690B" w:rsidP="003D68E3">
      <w:pPr>
        <w:numPr>
          <w:ilvl w:val="1"/>
          <w:numId w:val="3"/>
        </w:numPr>
        <w:tabs>
          <w:tab w:val="clear" w:pos="851"/>
          <w:tab w:val="num" w:pos="567"/>
        </w:tabs>
        <w:spacing w:before="120" w:after="120" w:line="240" w:lineRule="auto"/>
        <w:ind w:left="567" w:hanging="567"/>
        <w:rPr>
          <w:rFonts w:ascii="Arial" w:hAnsi="Arial" w:cs="Arial"/>
          <w:sz w:val="24"/>
          <w:szCs w:val="24"/>
        </w:rPr>
      </w:pPr>
      <w:r w:rsidRPr="003D68E3">
        <w:rPr>
          <w:rFonts w:ascii="Arial" w:hAnsi="Arial" w:cs="Arial"/>
          <w:sz w:val="24"/>
          <w:szCs w:val="24"/>
        </w:rPr>
        <w:t>Safeguarding alerts and allegations follow Loca</w:t>
      </w:r>
      <w:r>
        <w:rPr>
          <w:rFonts w:ascii="Arial" w:hAnsi="Arial" w:cs="Arial"/>
          <w:sz w:val="24"/>
          <w:szCs w:val="24"/>
        </w:rPr>
        <w:t xml:space="preserve">l Authority Designated Officer </w:t>
      </w:r>
      <w:r w:rsidRPr="003D68E3">
        <w:rPr>
          <w:rFonts w:ascii="Arial" w:hAnsi="Arial" w:cs="Arial"/>
          <w:sz w:val="24"/>
          <w:szCs w:val="24"/>
        </w:rPr>
        <w:t xml:space="preserve">notification procedures. </w:t>
      </w:r>
      <w:r>
        <w:rPr>
          <w:rFonts w:ascii="Arial" w:hAnsi="Arial" w:cs="Arial"/>
          <w:sz w:val="24"/>
          <w:szCs w:val="24"/>
        </w:rPr>
        <w:t xml:space="preserve">Reports from the </w:t>
      </w:r>
      <w:r w:rsidRPr="003D68E3">
        <w:rPr>
          <w:rFonts w:ascii="Arial" w:hAnsi="Arial" w:cs="Arial"/>
          <w:sz w:val="24"/>
          <w:szCs w:val="24"/>
        </w:rPr>
        <w:t>Traffic Commissioner are reviewed for alerts</w:t>
      </w:r>
      <w:r>
        <w:rPr>
          <w:rFonts w:ascii="Arial" w:hAnsi="Arial" w:cs="Arial"/>
          <w:sz w:val="24"/>
          <w:szCs w:val="24"/>
        </w:rPr>
        <w:t xml:space="preserve"> that </w:t>
      </w:r>
      <w:r w:rsidRPr="003D68E3">
        <w:rPr>
          <w:rFonts w:ascii="Arial" w:hAnsi="Arial" w:cs="Arial"/>
          <w:sz w:val="24"/>
          <w:szCs w:val="24"/>
        </w:rPr>
        <w:t>licences</w:t>
      </w:r>
      <w:r>
        <w:rPr>
          <w:rFonts w:ascii="Arial" w:hAnsi="Arial" w:cs="Arial"/>
          <w:sz w:val="24"/>
          <w:szCs w:val="24"/>
        </w:rPr>
        <w:t xml:space="preserve"> have been</w:t>
      </w:r>
      <w:r w:rsidRPr="001F2BDE">
        <w:rPr>
          <w:rFonts w:ascii="Arial" w:hAnsi="Arial" w:cs="Arial"/>
          <w:sz w:val="24"/>
          <w:szCs w:val="24"/>
        </w:rPr>
        <w:t xml:space="preserve"> restricted or revoked </w:t>
      </w:r>
      <w:r>
        <w:rPr>
          <w:rFonts w:ascii="Arial" w:hAnsi="Arial" w:cs="Arial"/>
          <w:sz w:val="24"/>
          <w:szCs w:val="24"/>
        </w:rPr>
        <w:t>so that action can be taken to suspend the operator</w:t>
      </w:r>
      <w:r w:rsidRPr="003D68E3">
        <w:rPr>
          <w:rFonts w:ascii="Arial" w:hAnsi="Arial" w:cs="Arial"/>
          <w:sz w:val="24"/>
          <w:szCs w:val="24"/>
        </w:rPr>
        <w:t xml:space="preserve">. The </w:t>
      </w:r>
      <w:r>
        <w:rPr>
          <w:rFonts w:ascii="Arial" w:hAnsi="Arial" w:cs="Arial"/>
          <w:sz w:val="24"/>
          <w:szCs w:val="24"/>
        </w:rPr>
        <w:t xml:space="preserve">council's </w:t>
      </w:r>
      <w:r w:rsidRPr="003D68E3">
        <w:rPr>
          <w:rFonts w:ascii="Arial" w:hAnsi="Arial" w:cs="Arial"/>
          <w:sz w:val="24"/>
          <w:szCs w:val="24"/>
        </w:rPr>
        <w:t>Safe</w:t>
      </w:r>
      <w:r>
        <w:rPr>
          <w:rFonts w:ascii="Arial" w:hAnsi="Arial" w:cs="Arial"/>
          <w:sz w:val="24"/>
          <w:szCs w:val="24"/>
        </w:rPr>
        <w:t>r</w:t>
      </w:r>
      <w:r w:rsidRPr="003D68E3">
        <w:rPr>
          <w:rFonts w:ascii="Arial" w:hAnsi="Arial" w:cs="Arial"/>
          <w:sz w:val="24"/>
          <w:szCs w:val="24"/>
        </w:rPr>
        <w:t xml:space="preserve"> Travel</w:t>
      </w:r>
      <w:r>
        <w:rPr>
          <w:rFonts w:ascii="Arial" w:hAnsi="Arial" w:cs="Arial"/>
          <w:sz w:val="24"/>
          <w:szCs w:val="24"/>
        </w:rPr>
        <w:t xml:space="preserve"> Unit, set up</w:t>
      </w:r>
      <w:r>
        <w:rPr>
          <w:rFonts w:ascii="Arial" w:hAnsi="Arial" w:cs="Arial"/>
          <w:sz w:val="24"/>
          <w:szCs w:val="24"/>
        </w:rPr>
        <w:t xml:space="preserve"> to improve the safety of bus travel, </w:t>
      </w:r>
      <w:r w:rsidRPr="003D68E3">
        <w:rPr>
          <w:rFonts w:ascii="Arial" w:hAnsi="Arial" w:cs="Arial"/>
          <w:sz w:val="24"/>
          <w:szCs w:val="24"/>
        </w:rPr>
        <w:t>communicate</w:t>
      </w:r>
      <w:r>
        <w:rPr>
          <w:rFonts w:ascii="Arial" w:hAnsi="Arial" w:cs="Arial"/>
          <w:sz w:val="24"/>
          <w:szCs w:val="24"/>
        </w:rPr>
        <w:t>s</w:t>
      </w:r>
      <w:r w:rsidRPr="003D68E3">
        <w:rPr>
          <w:rFonts w:ascii="Arial" w:hAnsi="Arial" w:cs="Arial"/>
          <w:sz w:val="24"/>
          <w:szCs w:val="24"/>
        </w:rPr>
        <w:t xml:space="preserve"> frequently with the </w:t>
      </w:r>
      <w:r>
        <w:rPr>
          <w:rFonts w:ascii="Arial" w:hAnsi="Arial" w:cs="Arial"/>
          <w:sz w:val="24"/>
          <w:szCs w:val="24"/>
        </w:rPr>
        <w:t>c</w:t>
      </w:r>
      <w:r w:rsidRPr="003D68E3">
        <w:rPr>
          <w:rFonts w:ascii="Arial" w:hAnsi="Arial" w:cs="Arial"/>
          <w:sz w:val="24"/>
          <w:szCs w:val="24"/>
        </w:rPr>
        <w:t xml:space="preserve">ompliance </w:t>
      </w:r>
      <w:r>
        <w:rPr>
          <w:rFonts w:ascii="Arial" w:hAnsi="Arial" w:cs="Arial"/>
          <w:sz w:val="24"/>
          <w:szCs w:val="24"/>
        </w:rPr>
        <w:t>m</w:t>
      </w:r>
      <w:r w:rsidRPr="003D68E3">
        <w:rPr>
          <w:rFonts w:ascii="Arial" w:hAnsi="Arial" w:cs="Arial"/>
          <w:sz w:val="24"/>
          <w:szCs w:val="24"/>
        </w:rPr>
        <w:t>anager and provide</w:t>
      </w:r>
      <w:r>
        <w:rPr>
          <w:rFonts w:ascii="Arial" w:hAnsi="Arial" w:cs="Arial"/>
          <w:sz w:val="24"/>
          <w:szCs w:val="24"/>
        </w:rPr>
        <w:t>s</w:t>
      </w:r>
      <w:r w:rsidRPr="003D68E3">
        <w:rPr>
          <w:rFonts w:ascii="Arial" w:hAnsi="Arial" w:cs="Arial"/>
          <w:sz w:val="24"/>
          <w:szCs w:val="24"/>
        </w:rPr>
        <w:t xml:space="preserve"> school-gate scrutiny and challenge to unescorted drivers.</w:t>
      </w:r>
    </w:p>
    <w:p w:rsidR="00EE4FB9" w:rsidRPr="00EE4FB9" w:rsidRDefault="00B0690B" w:rsidP="000A2DC0">
      <w:pPr>
        <w:pStyle w:val="ListParagraph"/>
        <w:tabs>
          <w:tab w:val="right" w:pos="9072"/>
        </w:tabs>
        <w:spacing w:before="120" w:after="120" w:line="240" w:lineRule="auto"/>
        <w:ind w:left="567"/>
        <w:rPr>
          <w:rFonts w:ascii="Arial" w:hAnsi="Arial" w:cs="Arial"/>
          <w:b/>
          <w:color w:val="000000"/>
          <w:sz w:val="24"/>
          <w:szCs w:val="24"/>
          <w:lang w:eastAsia="en-GB"/>
        </w:rPr>
      </w:pPr>
      <w:r>
        <w:rPr>
          <w:rFonts w:ascii="Arial" w:hAnsi="Arial" w:cs="Arial"/>
          <w:b/>
          <w:color w:val="000000"/>
          <w:sz w:val="24"/>
          <w:szCs w:val="24"/>
          <w:lang w:eastAsia="en-GB"/>
        </w:rPr>
        <w:t>Community S</w:t>
      </w:r>
      <w:r w:rsidRPr="00EE4FB9">
        <w:rPr>
          <w:rFonts w:ascii="Arial" w:hAnsi="Arial" w:cs="Arial"/>
          <w:b/>
          <w:color w:val="000000"/>
          <w:sz w:val="24"/>
          <w:szCs w:val="24"/>
          <w:lang w:eastAsia="en-GB"/>
        </w:rPr>
        <w:t>ervices: operation of the Highways</w:t>
      </w:r>
      <w:r>
        <w:rPr>
          <w:rFonts w:ascii="Arial" w:hAnsi="Arial" w:cs="Arial"/>
          <w:b/>
          <w:color w:val="000000"/>
          <w:sz w:val="24"/>
          <w:szCs w:val="24"/>
          <w:lang w:eastAsia="en-GB"/>
        </w:rPr>
        <w:t xml:space="preserve"> Asset Management System (HAMS)</w:t>
      </w:r>
      <w:r w:rsidRPr="000A2DC0">
        <w:rPr>
          <w:rFonts w:ascii="Arial" w:hAnsi="Arial" w:cs="Arial"/>
          <w:color w:val="000000"/>
          <w:sz w:val="24"/>
          <w:szCs w:val="24"/>
          <w:lang w:eastAsia="en-GB"/>
        </w:rPr>
        <w:t xml:space="preserve"> </w:t>
      </w:r>
      <w:r w:rsidRPr="000A2DC0">
        <w:rPr>
          <w:rFonts w:ascii="Arial" w:hAnsi="Arial" w:cs="Arial"/>
          <w:color w:val="000000"/>
          <w:sz w:val="24"/>
          <w:szCs w:val="24"/>
          <w:lang w:eastAsia="en-GB"/>
        </w:rPr>
        <w:tab/>
        <w:t>(</w:t>
      </w:r>
      <w:r>
        <w:rPr>
          <w:rFonts w:ascii="Arial" w:hAnsi="Arial" w:cs="Arial"/>
          <w:color w:val="000000"/>
          <w:sz w:val="24"/>
          <w:szCs w:val="24"/>
          <w:lang w:eastAsia="en-GB"/>
        </w:rPr>
        <w:t>Limited</w:t>
      </w:r>
      <w:r w:rsidRPr="000A2DC0">
        <w:rPr>
          <w:rFonts w:ascii="Arial" w:hAnsi="Arial" w:cs="Arial"/>
          <w:color w:val="000000"/>
          <w:sz w:val="24"/>
          <w:szCs w:val="24"/>
          <w:lang w:eastAsia="en-GB"/>
        </w:rPr>
        <w:t xml:space="preserve"> assurance)</w:t>
      </w:r>
    </w:p>
    <w:p w:rsidR="009B7106" w:rsidRPr="009B7106" w:rsidRDefault="00B0690B" w:rsidP="00E23E14">
      <w:pPr>
        <w:numPr>
          <w:ilvl w:val="1"/>
          <w:numId w:val="3"/>
        </w:numPr>
        <w:tabs>
          <w:tab w:val="clear" w:pos="851"/>
          <w:tab w:val="num" w:pos="567"/>
        </w:tabs>
        <w:spacing w:before="120" w:after="120" w:line="240" w:lineRule="auto"/>
        <w:ind w:left="567" w:hanging="567"/>
        <w:rPr>
          <w:rFonts w:ascii="Arial" w:hAnsi="Arial" w:cs="Arial"/>
          <w:sz w:val="24"/>
          <w:szCs w:val="24"/>
        </w:rPr>
      </w:pPr>
      <w:r w:rsidRPr="009B7106">
        <w:rPr>
          <w:rFonts w:ascii="Arial" w:hAnsi="Arial" w:cs="Arial"/>
          <w:sz w:val="24"/>
          <w:szCs w:val="24"/>
        </w:rPr>
        <w:t xml:space="preserve">HAMS replaced a number of older systems in April 2017 and is an integrated solution for the management of infrastructure including land, highways structures, public lighting, and distribution networks. </w:t>
      </w:r>
      <w:r>
        <w:rPr>
          <w:rFonts w:ascii="Arial" w:hAnsi="Arial" w:cs="Arial"/>
          <w:sz w:val="24"/>
          <w:szCs w:val="24"/>
        </w:rPr>
        <w:t xml:space="preserve">It is </w:t>
      </w:r>
      <w:r w:rsidRPr="009B7106">
        <w:rPr>
          <w:rFonts w:ascii="Arial" w:hAnsi="Arial" w:cs="Arial"/>
          <w:sz w:val="24"/>
          <w:szCs w:val="24"/>
        </w:rPr>
        <w:t xml:space="preserve">intended to deliver service </w:t>
      </w:r>
      <w:r w:rsidRPr="009B7106">
        <w:rPr>
          <w:rFonts w:ascii="Arial" w:hAnsi="Arial" w:cs="Arial"/>
          <w:sz w:val="24"/>
          <w:szCs w:val="24"/>
        </w:rPr>
        <w:t>improvement, providing one single system for managing highways assets and related works, recording and responding to defects, collating data for analysis, reporting, and controlling procurement. The system is chiefly used by the Highways Service, Design an</w:t>
      </w:r>
      <w:r w:rsidRPr="009B7106">
        <w:rPr>
          <w:rFonts w:ascii="Arial" w:hAnsi="Arial" w:cs="Arial"/>
          <w:sz w:val="24"/>
          <w:szCs w:val="24"/>
        </w:rPr>
        <w:t>d Construction</w:t>
      </w:r>
      <w:r>
        <w:rPr>
          <w:rFonts w:ascii="Arial" w:hAnsi="Arial" w:cs="Arial"/>
          <w:sz w:val="24"/>
          <w:szCs w:val="24"/>
        </w:rPr>
        <w:t xml:space="preserve"> Service</w:t>
      </w:r>
      <w:r w:rsidRPr="009B7106">
        <w:rPr>
          <w:rFonts w:ascii="Arial" w:hAnsi="Arial" w:cs="Arial"/>
          <w:sz w:val="24"/>
          <w:szCs w:val="24"/>
        </w:rPr>
        <w:t>, and the Customer Access Service. System support is provided by the Core Systems Team, which also co-ordinates the development of the system with stakeholders and BTLS.</w:t>
      </w:r>
    </w:p>
    <w:p w:rsidR="001138A5" w:rsidRDefault="00B0690B" w:rsidP="009B7106">
      <w:pPr>
        <w:numPr>
          <w:ilvl w:val="1"/>
          <w:numId w:val="3"/>
        </w:numPr>
        <w:tabs>
          <w:tab w:val="clear" w:pos="851"/>
          <w:tab w:val="num" w:pos="567"/>
        </w:tabs>
        <w:spacing w:before="120" w:after="120" w:line="240" w:lineRule="auto"/>
        <w:ind w:left="567" w:hanging="567"/>
        <w:rPr>
          <w:rFonts w:ascii="Arial" w:hAnsi="Arial" w:cs="Arial"/>
          <w:sz w:val="24"/>
          <w:szCs w:val="24"/>
        </w:rPr>
      </w:pPr>
      <w:r w:rsidRPr="009B7106">
        <w:rPr>
          <w:rFonts w:ascii="Arial" w:hAnsi="Arial" w:cs="Arial"/>
          <w:sz w:val="24"/>
          <w:szCs w:val="24"/>
        </w:rPr>
        <w:t xml:space="preserve">The </w:t>
      </w:r>
      <w:r>
        <w:rPr>
          <w:rFonts w:ascii="Arial" w:hAnsi="Arial" w:cs="Arial"/>
          <w:sz w:val="24"/>
          <w:szCs w:val="24"/>
        </w:rPr>
        <w:t xml:space="preserve">associated </w:t>
      </w:r>
      <w:r w:rsidRPr="009B7106">
        <w:rPr>
          <w:rFonts w:ascii="Arial" w:hAnsi="Arial" w:cs="Arial"/>
          <w:sz w:val="24"/>
          <w:szCs w:val="24"/>
        </w:rPr>
        <w:t>Report It facility is the means by which councill</w:t>
      </w:r>
      <w:r w:rsidRPr="009B7106">
        <w:rPr>
          <w:rFonts w:ascii="Arial" w:hAnsi="Arial" w:cs="Arial"/>
          <w:sz w:val="24"/>
          <w:szCs w:val="24"/>
        </w:rPr>
        <w:t>ors, members of the public and CAS are able to report faults on roads, pavements, cycle paths, public right of ways, street and traffic lights or flooding incidents to the council</w:t>
      </w:r>
    </w:p>
    <w:p w:rsidR="009B7106" w:rsidRPr="00B64D3D" w:rsidRDefault="00B0690B" w:rsidP="0002205D">
      <w:pPr>
        <w:numPr>
          <w:ilvl w:val="1"/>
          <w:numId w:val="3"/>
        </w:numPr>
        <w:tabs>
          <w:tab w:val="clear" w:pos="851"/>
          <w:tab w:val="num" w:pos="567"/>
          <w:tab w:val="num" w:pos="709"/>
        </w:tabs>
        <w:spacing w:before="120" w:after="120" w:line="240" w:lineRule="auto"/>
        <w:ind w:left="567" w:hanging="567"/>
        <w:rPr>
          <w:rFonts w:ascii="Arial" w:hAnsi="Arial" w:cs="Arial"/>
          <w:sz w:val="24"/>
          <w:szCs w:val="24"/>
        </w:rPr>
      </w:pPr>
      <w:r w:rsidRPr="00B64D3D">
        <w:rPr>
          <w:rFonts w:ascii="Arial" w:hAnsi="Arial" w:cs="Arial"/>
          <w:sz w:val="24"/>
          <w:szCs w:val="24"/>
        </w:rPr>
        <w:t>The Highways Service's senior managers believe that HAMS has not delivered t</w:t>
      </w:r>
      <w:r w:rsidRPr="00B64D3D">
        <w:rPr>
          <w:rFonts w:ascii="Arial" w:hAnsi="Arial" w:cs="Arial"/>
          <w:sz w:val="24"/>
          <w:szCs w:val="24"/>
        </w:rPr>
        <w:t>he benefits in terms of efficiencies and streamlined processes that were intended, and its implementation has actually resulted in lower productivity. HAMS is data driven and reliant on data quality but there is a consensus across both the Highways Service</w:t>
      </w:r>
      <w:r w:rsidRPr="00B64D3D">
        <w:rPr>
          <w:rFonts w:ascii="Arial" w:hAnsi="Arial" w:cs="Arial"/>
          <w:sz w:val="24"/>
          <w:szCs w:val="24"/>
        </w:rPr>
        <w:t xml:space="preserve"> and Core Systems Team that </w:t>
      </w:r>
      <w:r>
        <w:rPr>
          <w:rFonts w:ascii="Arial" w:hAnsi="Arial" w:cs="Arial"/>
          <w:sz w:val="24"/>
          <w:szCs w:val="24"/>
        </w:rPr>
        <w:t xml:space="preserve">the </w:t>
      </w:r>
      <w:r w:rsidRPr="00B64D3D">
        <w:rPr>
          <w:rFonts w:ascii="Arial" w:hAnsi="Arial" w:cs="Arial"/>
          <w:sz w:val="24"/>
          <w:szCs w:val="24"/>
        </w:rPr>
        <w:t>data within HAMS is unreliable. Furthermore, the Highways Service believes that resources are being allocated to unnecessary inspections and works on non-actionable defects and on non-council owned assets resulting from poor</w:t>
      </w:r>
      <w:r w:rsidRPr="00B64D3D">
        <w:rPr>
          <w:rFonts w:ascii="Arial" w:hAnsi="Arial" w:cs="Arial"/>
          <w:sz w:val="24"/>
          <w:szCs w:val="24"/>
        </w:rPr>
        <w:t xml:space="preserve"> data collected from the public and ineffective triage. The service is also concerned that members of the public and councillors do not always receive sufficient, accurate, or indeed any, feedback on the progress of work</w:t>
      </w:r>
      <w:r>
        <w:rPr>
          <w:rFonts w:ascii="Arial" w:hAnsi="Arial" w:cs="Arial"/>
          <w:sz w:val="24"/>
          <w:szCs w:val="24"/>
        </w:rPr>
        <w:t>s to resolve reported defects.</w:t>
      </w:r>
    </w:p>
    <w:p w:rsidR="009B7106" w:rsidRPr="009B7106" w:rsidRDefault="00B0690B" w:rsidP="009B7106">
      <w:pPr>
        <w:numPr>
          <w:ilvl w:val="1"/>
          <w:numId w:val="3"/>
        </w:numPr>
        <w:tabs>
          <w:tab w:val="clear" w:pos="851"/>
          <w:tab w:val="num" w:pos="567"/>
          <w:tab w:val="num" w:pos="709"/>
        </w:tabs>
        <w:spacing w:before="120" w:after="120" w:line="240" w:lineRule="auto"/>
        <w:ind w:left="567" w:hanging="567"/>
        <w:rPr>
          <w:rFonts w:ascii="Arial" w:hAnsi="Arial" w:cs="Arial"/>
          <w:sz w:val="24"/>
          <w:szCs w:val="24"/>
        </w:rPr>
      </w:pPr>
      <w:r w:rsidRPr="00802D1C">
        <w:rPr>
          <w:rFonts w:ascii="Arial" w:hAnsi="Arial" w:cs="Arial"/>
          <w:sz w:val="24"/>
          <w:szCs w:val="24"/>
        </w:rPr>
        <w:t>Howev</w:t>
      </w:r>
      <w:r w:rsidRPr="00802D1C">
        <w:rPr>
          <w:rFonts w:ascii="Arial" w:hAnsi="Arial" w:cs="Arial"/>
          <w:sz w:val="24"/>
          <w:szCs w:val="24"/>
        </w:rPr>
        <w:t xml:space="preserve">er managers and officers within the Highways Service and Core Systems Team are committed </w:t>
      </w:r>
      <w:r w:rsidRPr="00F1706D">
        <w:rPr>
          <w:rFonts w:ascii="Arial" w:hAnsi="Arial" w:cs="Arial"/>
          <w:sz w:val="24"/>
          <w:szCs w:val="24"/>
        </w:rPr>
        <w:t xml:space="preserve">to identifying the issues and taking action to resolve the remaining issues </w:t>
      </w:r>
      <w:r w:rsidRPr="00802D1C">
        <w:rPr>
          <w:rFonts w:ascii="Arial" w:hAnsi="Arial" w:cs="Arial"/>
          <w:sz w:val="24"/>
          <w:szCs w:val="24"/>
        </w:rPr>
        <w:t xml:space="preserve">within the constraints of the software provided by Symology Ltd. </w:t>
      </w:r>
      <w:r w:rsidRPr="009B7106">
        <w:rPr>
          <w:rFonts w:ascii="Arial" w:hAnsi="Arial" w:cs="Arial"/>
          <w:sz w:val="24"/>
          <w:szCs w:val="24"/>
        </w:rPr>
        <w:t>Review groups have been fo</w:t>
      </w:r>
      <w:r w:rsidRPr="009B7106">
        <w:rPr>
          <w:rFonts w:ascii="Arial" w:hAnsi="Arial" w:cs="Arial"/>
          <w:sz w:val="24"/>
          <w:szCs w:val="24"/>
        </w:rPr>
        <w:t xml:space="preserve">rmed to address the </w:t>
      </w:r>
      <w:r>
        <w:rPr>
          <w:rFonts w:ascii="Arial" w:hAnsi="Arial" w:cs="Arial"/>
          <w:sz w:val="24"/>
          <w:szCs w:val="24"/>
        </w:rPr>
        <w:t xml:space="preserve">system's </w:t>
      </w:r>
      <w:r w:rsidRPr="009B7106">
        <w:rPr>
          <w:rFonts w:ascii="Arial" w:hAnsi="Arial" w:cs="Arial"/>
          <w:sz w:val="24"/>
          <w:szCs w:val="24"/>
        </w:rPr>
        <w:t xml:space="preserve">functionality and </w:t>
      </w:r>
      <w:r>
        <w:rPr>
          <w:rFonts w:ascii="Arial" w:hAnsi="Arial" w:cs="Arial"/>
          <w:sz w:val="24"/>
          <w:szCs w:val="24"/>
        </w:rPr>
        <w:t xml:space="preserve">its </w:t>
      </w:r>
      <w:r w:rsidRPr="009B7106">
        <w:rPr>
          <w:rFonts w:ascii="Arial" w:hAnsi="Arial" w:cs="Arial"/>
          <w:sz w:val="24"/>
          <w:szCs w:val="24"/>
        </w:rPr>
        <w:t xml:space="preserve">operation </w:t>
      </w:r>
      <w:r>
        <w:rPr>
          <w:rFonts w:ascii="Arial" w:hAnsi="Arial" w:cs="Arial"/>
          <w:sz w:val="24"/>
          <w:szCs w:val="24"/>
        </w:rPr>
        <w:t xml:space="preserve">in service </w:t>
      </w:r>
      <w:r w:rsidRPr="009B7106">
        <w:rPr>
          <w:rFonts w:ascii="Arial" w:hAnsi="Arial" w:cs="Arial"/>
          <w:sz w:val="24"/>
          <w:szCs w:val="24"/>
        </w:rPr>
        <w:t xml:space="preserve">and </w:t>
      </w:r>
      <w:r>
        <w:rPr>
          <w:rFonts w:ascii="Arial" w:hAnsi="Arial" w:cs="Arial"/>
          <w:sz w:val="24"/>
          <w:szCs w:val="24"/>
        </w:rPr>
        <w:t xml:space="preserve">a </w:t>
      </w:r>
      <w:r w:rsidRPr="009B7106">
        <w:rPr>
          <w:rFonts w:ascii="Arial" w:hAnsi="Arial" w:cs="Arial"/>
          <w:sz w:val="24"/>
          <w:szCs w:val="24"/>
        </w:rPr>
        <w:t xml:space="preserve">detailed action plan has been developed </w:t>
      </w:r>
      <w:r>
        <w:rPr>
          <w:rFonts w:ascii="Arial" w:hAnsi="Arial" w:cs="Arial"/>
          <w:sz w:val="24"/>
          <w:szCs w:val="24"/>
        </w:rPr>
        <w:t>that</w:t>
      </w:r>
      <w:r w:rsidRPr="009B7106">
        <w:rPr>
          <w:rFonts w:ascii="Arial" w:hAnsi="Arial" w:cs="Arial"/>
          <w:sz w:val="24"/>
          <w:szCs w:val="24"/>
        </w:rPr>
        <w:t xml:space="preserve"> is c</w:t>
      </w:r>
      <w:r>
        <w:rPr>
          <w:rFonts w:ascii="Arial" w:hAnsi="Arial" w:cs="Arial"/>
          <w:sz w:val="24"/>
          <w:szCs w:val="24"/>
        </w:rPr>
        <w:t>ontinually reviewed and updated.</w:t>
      </w:r>
    </w:p>
    <w:p w:rsidR="00B64D3D" w:rsidRDefault="00B0690B" w:rsidP="00DB06D7">
      <w:pPr>
        <w:numPr>
          <w:ilvl w:val="1"/>
          <w:numId w:val="3"/>
        </w:numPr>
        <w:tabs>
          <w:tab w:val="clear" w:pos="851"/>
          <w:tab w:val="num" w:pos="567"/>
        </w:tabs>
        <w:spacing w:before="120" w:after="120" w:line="240" w:lineRule="auto"/>
        <w:ind w:left="567" w:hanging="567"/>
        <w:rPr>
          <w:rFonts w:ascii="Arial" w:hAnsi="Arial" w:cs="Arial"/>
          <w:sz w:val="24"/>
          <w:szCs w:val="24"/>
        </w:rPr>
      </w:pPr>
      <w:r w:rsidRPr="009B7106">
        <w:rPr>
          <w:rFonts w:ascii="Arial" w:hAnsi="Arial" w:cs="Arial"/>
          <w:sz w:val="24"/>
          <w:szCs w:val="24"/>
        </w:rPr>
        <w:t>Whilst we did not assess the work undertaken to develop the system prior to its implementation i</w:t>
      </w:r>
      <w:r w:rsidRPr="009B7106">
        <w:rPr>
          <w:rFonts w:ascii="Arial" w:hAnsi="Arial" w:cs="Arial"/>
          <w:sz w:val="24"/>
          <w:szCs w:val="24"/>
        </w:rPr>
        <w:t>n April 2017, HAMS was developed and implemented at the same time as restructures were occurring in the key services that use the system. It is clear that the implementation of one large system to replace several long-standing and familiar systems, and the</w:t>
      </w:r>
      <w:r w:rsidRPr="009B7106">
        <w:rPr>
          <w:rFonts w:ascii="Arial" w:hAnsi="Arial" w:cs="Arial"/>
          <w:sz w:val="24"/>
          <w:szCs w:val="24"/>
        </w:rPr>
        <w:t xml:space="preserve"> associated changes required to operational procedures and culture, </w:t>
      </w:r>
      <w:r>
        <w:rPr>
          <w:rFonts w:ascii="Arial" w:hAnsi="Arial" w:cs="Arial"/>
          <w:sz w:val="24"/>
          <w:szCs w:val="24"/>
        </w:rPr>
        <w:t xml:space="preserve">would be challenging at any time but were particularly </w:t>
      </w:r>
      <w:r w:rsidRPr="009B7106">
        <w:rPr>
          <w:rFonts w:ascii="Arial" w:hAnsi="Arial" w:cs="Arial"/>
          <w:sz w:val="24"/>
          <w:szCs w:val="24"/>
        </w:rPr>
        <w:t>difficult under these circumstances</w:t>
      </w:r>
      <w:r>
        <w:rPr>
          <w:rFonts w:ascii="Arial" w:hAnsi="Arial" w:cs="Arial"/>
          <w:sz w:val="24"/>
          <w:szCs w:val="24"/>
        </w:rPr>
        <w:t>.</w:t>
      </w:r>
    </w:p>
    <w:p w:rsidR="003D68E3" w:rsidRPr="008B18F5" w:rsidRDefault="00B0690B" w:rsidP="000A2DC0">
      <w:pPr>
        <w:pStyle w:val="ListParagraph"/>
        <w:tabs>
          <w:tab w:val="right" w:pos="9072"/>
        </w:tabs>
        <w:spacing w:before="120" w:after="120" w:line="240" w:lineRule="auto"/>
        <w:ind w:left="567"/>
        <w:rPr>
          <w:rFonts w:ascii="Arial" w:hAnsi="Arial" w:cs="Arial"/>
          <w:b/>
          <w:color w:val="000000"/>
          <w:sz w:val="24"/>
          <w:szCs w:val="24"/>
          <w:lang w:eastAsia="en-GB"/>
        </w:rPr>
      </w:pPr>
      <w:r w:rsidRPr="008B18F5">
        <w:rPr>
          <w:rFonts w:ascii="Arial" w:hAnsi="Arial" w:cs="Arial"/>
          <w:b/>
          <w:color w:val="000000"/>
          <w:sz w:val="24"/>
          <w:szCs w:val="24"/>
          <w:lang w:eastAsia="en-GB"/>
        </w:rPr>
        <w:t>Communi</w:t>
      </w:r>
      <w:r>
        <w:rPr>
          <w:rFonts w:ascii="Arial" w:hAnsi="Arial" w:cs="Arial"/>
          <w:b/>
          <w:color w:val="000000"/>
          <w:sz w:val="24"/>
          <w:szCs w:val="24"/>
          <w:lang w:eastAsia="en-GB"/>
        </w:rPr>
        <w:t>ty Services: Registrars' income</w:t>
      </w:r>
      <w:r w:rsidRPr="000A2DC0">
        <w:rPr>
          <w:rFonts w:ascii="Arial" w:hAnsi="Arial" w:cs="Arial"/>
          <w:color w:val="000000"/>
          <w:sz w:val="24"/>
          <w:szCs w:val="24"/>
          <w:lang w:eastAsia="en-GB"/>
        </w:rPr>
        <w:tab/>
        <w:t>(Substantial assurance)</w:t>
      </w:r>
    </w:p>
    <w:p w:rsidR="003D68E3" w:rsidRPr="004C17FB" w:rsidRDefault="00B0690B" w:rsidP="006051DD">
      <w:pPr>
        <w:numPr>
          <w:ilvl w:val="1"/>
          <w:numId w:val="3"/>
        </w:numPr>
        <w:tabs>
          <w:tab w:val="clear" w:pos="851"/>
          <w:tab w:val="num" w:pos="567"/>
        </w:tabs>
        <w:spacing w:before="120" w:after="120" w:line="240" w:lineRule="auto"/>
        <w:ind w:left="567" w:hanging="567"/>
        <w:rPr>
          <w:rFonts w:ascii="Arial" w:hAnsi="Arial" w:cs="Arial"/>
          <w:sz w:val="24"/>
          <w:szCs w:val="24"/>
        </w:rPr>
      </w:pPr>
      <w:r w:rsidRPr="004C17FB">
        <w:rPr>
          <w:rFonts w:ascii="Arial" w:hAnsi="Arial" w:cs="Arial"/>
          <w:sz w:val="24"/>
          <w:szCs w:val="24"/>
        </w:rPr>
        <w:t>The Registrar</w:t>
      </w:r>
      <w:r>
        <w:rPr>
          <w:rFonts w:ascii="Arial" w:hAnsi="Arial" w:cs="Arial"/>
          <w:sz w:val="24"/>
          <w:szCs w:val="24"/>
        </w:rPr>
        <w:t>'</w:t>
      </w:r>
      <w:r w:rsidRPr="004C17FB">
        <w:rPr>
          <w:rFonts w:ascii="Arial" w:hAnsi="Arial" w:cs="Arial"/>
          <w:sz w:val="24"/>
          <w:szCs w:val="24"/>
        </w:rPr>
        <w:t xml:space="preserve">s service </w:t>
      </w:r>
      <w:r>
        <w:rPr>
          <w:rFonts w:ascii="Arial" w:hAnsi="Arial" w:cs="Arial"/>
          <w:sz w:val="24"/>
          <w:szCs w:val="24"/>
        </w:rPr>
        <w:t>registers</w:t>
      </w:r>
      <w:r>
        <w:rPr>
          <w:rFonts w:ascii="Arial" w:hAnsi="Arial" w:cs="Arial"/>
          <w:sz w:val="24"/>
          <w:szCs w:val="24"/>
        </w:rPr>
        <w:t xml:space="preserve"> b</w:t>
      </w:r>
      <w:r w:rsidRPr="004C17FB">
        <w:rPr>
          <w:rFonts w:ascii="Arial" w:hAnsi="Arial" w:cs="Arial"/>
          <w:sz w:val="24"/>
          <w:szCs w:val="24"/>
        </w:rPr>
        <w:t xml:space="preserve">irths, </w:t>
      </w:r>
      <w:r>
        <w:rPr>
          <w:rFonts w:ascii="Arial" w:hAnsi="Arial" w:cs="Arial"/>
          <w:sz w:val="24"/>
          <w:szCs w:val="24"/>
        </w:rPr>
        <w:t>d</w:t>
      </w:r>
      <w:r w:rsidRPr="004C17FB">
        <w:rPr>
          <w:rFonts w:ascii="Arial" w:hAnsi="Arial" w:cs="Arial"/>
          <w:sz w:val="24"/>
          <w:szCs w:val="24"/>
        </w:rPr>
        <w:t xml:space="preserve">eaths and </w:t>
      </w:r>
      <w:r>
        <w:rPr>
          <w:rFonts w:ascii="Arial" w:hAnsi="Arial" w:cs="Arial"/>
          <w:sz w:val="24"/>
          <w:szCs w:val="24"/>
        </w:rPr>
        <w:t>m</w:t>
      </w:r>
      <w:r w:rsidRPr="004C17FB">
        <w:rPr>
          <w:rFonts w:ascii="Arial" w:hAnsi="Arial" w:cs="Arial"/>
          <w:sz w:val="24"/>
          <w:szCs w:val="24"/>
        </w:rPr>
        <w:t>arriage</w:t>
      </w:r>
      <w:r>
        <w:rPr>
          <w:rFonts w:ascii="Arial" w:hAnsi="Arial" w:cs="Arial"/>
          <w:sz w:val="24"/>
          <w:szCs w:val="24"/>
        </w:rPr>
        <w:t>s</w:t>
      </w:r>
      <w:r w:rsidRPr="004C17FB">
        <w:rPr>
          <w:rFonts w:ascii="Arial" w:hAnsi="Arial" w:cs="Arial"/>
          <w:sz w:val="24"/>
          <w:szCs w:val="24"/>
        </w:rPr>
        <w:t xml:space="preserve"> and issues certificates, including copies of historical certificates. </w:t>
      </w:r>
      <w:r>
        <w:rPr>
          <w:rFonts w:ascii="Arial" w:hAnsi="Arial" w:cs="Arial"/>
          <w:sz w:val="24"/>
          <w:szCs w:val="24"/>
        </w:rPr>
        <w:t xml:space="preserve">It </w:t>
      </w:r>
      <w:r w:rsidRPr="004C17FB">
        <w:rPr>
          <w:rFonts w:ascii="Arial" w:hAnsi="Arial" w:cs="Arial"/>
          <w:sz w:val="24"/>
          <w:szCs w:val="24"/>
        </w:rPr>
        <w:t xml:space="preserve">also </w:t>
      </w:r>
      <w:r>
        <w:rPr>
          <w:rFonts w:ascii="Arial" w:hAnsi="Arial" w:cs="Arial"/>
          <w:sz w:val="24"/>
          <w:szCs w:val="24"/>
        </w:rPr>
        <w:t xml:space="preserve">provides other </w:t>
      </w:r>
      <w:r w:rsidRPr="004C17FB">
        <w:rPr>
          <w:rFonts w:ascii="Arial" w:hAnsi="Arial" w:cs="Arial"/>
          <w:sz w:val="24"/>
          <w:szCs w:val="24"/>
        </w:rPr>
        <w:t xml:space="preserve">services, such as </w:t>
      </w:r>
      <w:r>
        <w:rPr>
          <w:rFonts w:ascii="Arial" w:hAnsi="Arial" w:cs="Arial"/>
          <w:sz w:val="24"/>
          <w:szCs w:val="24"/>
        </w:rPr>
        <w:t xml:space="preserve">checking </w:t>
      </w:r>
      <w:r w:rsidRPr="004C17FB">
        <w:rPr>
          <w:rFonts w:ascii="Arial" w:hAnsi="Arial" w:cs="Arial"/>
          <w:sz w:val="24"/>
          <w:szCs w:val="24"/>
        </w:rPr>
        <w:t>British citizenship application</w:t>
      </w:r>
      <w:r>
        <w:rPr>
          <w:rFonts w:ascii="Arial" w:hAnsi="Arial" w:cs="Arial"/>
          <w:sz w:val="24"/>
          <w:szCs w:val="24"/>
        </w:rPr>
        <w:t xml:space="preserve">s, licensing </w:t>
      </w:r>
      <w:r w:rsidRPr="004C17FB">
        <w:rPr>
          <w:rFonts w:ascii="Arial" w:hAnsi="Arial" w:cs="Arial"/>
          <w:sz w:val="24"/>
          <w:szCs w:val="24"/>
        </w:rPr>
        <w:t>venues</w:t>
      </w:r>
      <w:r>
        <w:rPr>
          <w:rFonts w:ascii="Arial" w:hAnsi="Arial" w:cs="Arial"/>
          <w:sz w:val="24"/>
          <w:szCs w:val="24"/>
        </w:rPr>
        <w:t xml:space="preserve"> and officiating at wedding</w:t>
      </w:r>
      <w:r w:rsidRPr="004C17FB">
        <w:rPr>
          <w:rFonts w:ascii="Arial" w:hAnsi="Arial" w:cs="Arial"/>
          <w:sz w:val="24"/>
          <w:szCs w:val="24"/>
        </w:rPr>
        <w:t xml:space="preserve"> ceremonies</w:t>
      </w:r>
      <w:r>
        <w:rPr>
          <w:rFonts w:ascii="Arial" w:hAnsi="Arial" w:cs="Arial"/>
          <w:sz w:val="24"/>
          <w:szCs w:val="24"/>
        </w:rPr>
        <w:t>.</w:t>
      </w:r>
      <w:r w:rsidRPr="004C17FB">
        <w:rPr>
          <w:rFonts w:ascii="Arial" w:hAnsi="Arial" w:cs="Arial"/>
          <w:sz w:val="24"/>
          <w:szCs w:val="24"/>
        </w:rPr>
        <w:t xml:space="preserve"> There are a numb</w:t>
      </w:r>
      <w:r w:rsidRPr="004C17FB">
        <w:rPr>
          <w:rFonts w:ascii="Arial" w:hAnsi="Arial" w:cs="Arial"/>
          <w:sz w:val="24"/>
          <w:szCs w:val="24"/>
        </w:rPr>
        <w:t xml:space="preserve">er of </w:t>
      </w:r>
      <w:r>
        <w:rPr>
          <w:rFonts w:ascii="Arial" w:hAnsi="Arial" w:cs="Arial"/>
          <w:sz w:val="24"/>
          <w:szCs w:val="24"/>
        </w:rPr>
        <w:t>registration</w:t>
      </w:r>
      <w:r w:rsidRPr="004C17FB">
        <w:rPr>
          <w:rFonts w:ascii="Arial" w:hAnsi="Arial" w:cs="Arial"/>
          <w:sz w:val="24"/>
          <w:szCs w:val="24"/>
        </w:rPr>
        <w:t xml:space="preserve"> offices across Lancashire and we visited offices in Ormskirk, Fleetwood and Preston.</w:t>
      </w:r>
    </w:p>
    <w:p w:rsidR="00300651" w:rsidRDefault="00B0690B" w:rsidP="00090D12">
      <w:pPr>
        <w:numPr>
          <w:ilvl w:val="1"/>
          <w:numId w:val="3"/>
        </w:numPr>
        <w:tabs>
          <w:tab w:val="clear" w:pos="851"/>
          <w:tab w:val="num" w:pos="567"/>
        </w:tabs>
        <w:spacing w:before="120" w:after="120" w:line="240" w:lineRule="auto"/>
        <w:ind w:left="567" w:hanging="567"/>
        <w:rPr>
          <w:rFonts w:ascii="Arial" w:hAnsi="Arial" w:cs="Arial"/>
          <w:sz w:val="24"/>
          <w:szCs w:val="24"/>
        </w:rPr>
      </w:pPr>
      <w:r w:rsidRPr="00B303D1">
        <w:rPr>
          <w:rFonts w:ascii="Arial" w:hAnsi="Arial" w:cs="Arial"/>
          <w:sz w:val="24"/>
          <w:szCs w:val="24"/>
        </w:rPr>
        <w:t xml:space="preserve">Staff at all the sites we visited are aware of their duties and the risks associated with the service, and all medium and high risks are adequately and effectively mitigated. Smaller offices such as Fleetwood are </w:t>
      </w:r>
      <w:r>
        <w:rPr>
          <w:rFonts w:ascii="Arial" w:hAnsi="Arial" w:cs="Arial"/>
          <w:sz w:val="24"/>
          <w:szCs w:val="24"/>
        </w:rPr>
        <w:t xml:space="preserve">currently </w:t>
      </w:r>
      <w:r w:rsidRPr="00B303D1">
        <w:rPr>
          <w:rFonts w:ascii="Arial" w:hAnsi="Arial" w:cs="Arial"/>
          <w:sz w:val="24"/>
          <w:szCs w:val="24"/>
        </w:rPr>
        <w:t xml:space="preserve">unable to fully comply with the requirements of </w:t>
      </w:r>
      <w:r>
        <w:rPr>
          <w:rFonts w:ascii="Arial" w:hAnsi="Arial" w:cs="Arial"/>
          <w:sz w:val="24"/>
          <w:szCs w:val="24"/>
        </w:rPr>
        <w:t xml:space="preserve">the service's </w:t>
      </w:r>
      <w:r w:rsidRPr="00B303D1">
        <w:rPr>
          <w:rFonts w:ascii="Arial" w:hAnsi="Arial" w:cs="Arial"/>
          <w:sz w:val="24"/>
          <w:szCs w:val="24"/>
        </w:rPr>
        <w:t>financial procedures</w:t>
      </w:r>
      <w:r>
        <w:rPr>
          <w:rFonts w:ascii="Arial" w:hAnsi="Arial" w:cs="Arial"/>
          <w:sz w:val="24"/>
          <w:szCs w:val="24"/>
        </w:rPr>
        <w:t xml:space="preserve"> (which are aligned with the council's financial regulations</w:t>
      </w:r>
      <w:r w:rsidRPr="00B303D1">
        <w:rPr>
          <w:rFonts w:ascii="Arial" w:hAnsi="Arial" w:cs="Arial"/>
          <w:sz w:val="24"/>
          <w:szCs w:val="24"/>
        </w:rPr>
        <w:t xml:space="preserve"> and would benefit from greater flexibility in their management of receipts, refunds and petty cash procurement. T</w:t>
      </w:r>
      <w:r w:rsidRPr="00B303D1">
        <w:rPr>
          <w:rFonts w:ascii="Arial" w:hAnsi="Arial" w:cs="Arial"/>
          <w:sz w:val="24"/>
          <w:szCs w:val="24"/>
        </w:rPr>
        <w:t>he inspections required by financial procedures have not been undertaken since 2011</w:t>
      </w:r>
      <w:r>
        <w:rPr>
          <w:rFonts w:ascii="Arial" w:hAnsi="Arial" w:cs="Arial"/>
          <w:sz w:val="24"/>
          <w:szCs w:val="24"/>
        </w:rPr>
        <w:t xml:space="preserve"> and it has been agreed that a schedule of visits will be undertaken again.</w:t>
      </w:r>
    </w:p>
    <w:p w:rsidR="000A2DC0" w:rsidRDefault="00B0690B" w:rsidP="000A2DC0">
      <w:pPr>
        <w:pStyle w:val="ListParagraph"/>
        <w:tabs>
          <w:tab w:val="right" w:pos="9072"/>
        </w:tabs>
        <w:spacing w:before="120" w:line="240" w:lineRule="auto"/>
        <w:ind w:left="567"/>
        <w:rPr>
          <w:rFonts w:ascii="Arial" w:hAnsi="Arial" w:cs="Arial"/>
          <w:b/>
          <w:color w:val="000000"/>
          <w:sz w:val="24"/>
          <w:szCs w:val="24"/>
          <w:lang w:eastAsia="en-GB"/>
        </w:rPr>
      </w:pPr>
      <w:r w:rsidRPr="007F76A1">
        <w:rPr>
          <w:rFonts w:ascii="Arial" w:hAnsi="Arial" w:cs="Arial"/>
          <w:b/>
          <w:color w:val="000000"/>
          <w:sz w:val="24"/>
          <w:szCs w:val="24"/>
          <w:lang w:eastAsia="en-GB"/>
        </w:rPr>
        <w:t>Customer Access Service:</w:t>
      </w:r>
      <w:r>
        <w:rPr>
          <w:rFonts w:ascii="Arial" w:hAnsi="Arial" w:cs="Arial"/>
          <w:b/>
          <w:color w:val="000000"/>
          <w:sz w:val="24"/>
          <w:szCs w:val="24"/>
          <w:lang w:eastAsia="en-GB"/>
        </w:rPr>
        <w:t xml:space="preserve"> management assurance processes</w:t>
      </w:r>
    </w:p>
    <w:p w:rsidR="003D68E3" w:rsidRPr="007F76A1" w:rsidRDefault="00B0690B" w:rsidP="000A2DC0">
      <w:pPr>
        <w:pStyle w:val="ListParagraph"/>
        <w:tabs>
          <w:tab w:val="right" w:pos="9072"/>
        </w:tabs>
        <w:spacing w:after="120" w:line="240" w:lineRule="auto"/>
        <w:ind w:left="567"/>
        <w:rPr>
          <w:rFonts w:ascii="Arial" w:hAnsi="Arial" w:cs="Arial"/>
          <w:b/>
          <w:color w:val="000000"/>
          <w:sz w:val="24"/>
          <w:szCs w:val="24"/>
          <w:lang w:eastAsia="en-GB"/>
        </w:rPr>
      </w:pPr>
      <w:r w:rsidRPr="000A2DC0">
        <w:rPr>
          <w:rFonts w:ascii="Arial" w:hAnsi="Arial" w:cs="Arial"/>
          <w:color w:val="000000"/>
          <w:sz w:val="24"/>
          <w:szCs w:val="24"/>
          <w:lang w:eastAsia="en-GB"/>
        </w:rPr>
        <w:tab/>
        <w:t>(Substantial assurance)</w:t>
      </w:r>
    </w:p>
    <w:p w:rsidR="007F76A1" w:rsidRPr="00FF74B2" w:rsidRDefault="00B0690B" w:rsidP="001303B0">
      <w:pPr>
        <w:numPr>
          <w:ilvl w:val="1"/>
          <w:numId w:val="3"/>
        </w:numPr>
        <w:tabs>
          <w:tab w:val="clear" w:pos="851"/>
          <w:tab w:val="num" w:pos="567"/>
        </w:tabs>
        <w:spacing w:before="120" w:after="120" w:line="240" w:lineRule="auto"/>
        <w:ind w:left="567" w:hanging="567"/>
        <w:rPr>
          <w:rFonts w:ascii="Arial" w:hAnsi="Arial" w:cs="Arial"/>
          <w:sz w:val="24"/>
          <w:szCs w:val="24"/>
        </w:rPr>
      </w:pPr>
      <w:r w:rsidRPr="00FF74B2">
        <w:rPr>
          <w:rFonts w:ascii="Arial" w:hAnsi="Arial" w:cs="Arial"/>
          <w:sz w:val="24"/>
          <w:szCs w:val="24"/>
        </w:rPr>
        <w:t>The Customer Acc</w:t>
      </w:r>
      <w:r w:rsidRPr="00FF74B2">
        <w:rPr>
          <w:rFonts w:ascii="Arial" w:hAnsi="Arial" w:cs="Arial"/>
          <w:sz w:val="24"/>
          <w:szCs w:val="24"/>
        </w:rPr>
        <w:t>ess Service is the first point of contact for 60% of all incoming telephony and email enquiries to the county council. It operates as two functions; the social care centre and customer contact centre. The social care centre provides information, advice and</w:t>
      </w:r>
      <w:r w:rsidRPr="00FF74B2">
        <w:rPr>
          <w:rFonts w:ascii="Arial" w:hAnsi="Arial" w:cs="Arial"/>
          <w:sz w:val="24"/>
          <w:szCs w:val="24"/>
        </w:rPr>
        <w:t xml:space="preserve"> assistance on matters relating to adults' and children's social care, and addresses a wide range of issues of varying complexity. The customer contact centre acts as the initial point of contact for Lancashire's citizens to 26 of the council's services in</w:t>
      </w:r>
      <w:r w:rsidRPr="00FF74B2">
        <w:rPr>
          <w:rFonts w:ascii="Arial" w:hAnsi="Arial" w:cs="Arial"/>
          <w:sz w:val="24"/>
          <w:szCs w:val="24"/>
        </w:rPr>
        <w:t>cluding highways, Ask HR, libraries, Nowcard, concessionary travel, registration, waste, and welfare rights. The centre also signposts customers to other agencies across the public sector and partner organisations.</w:t>
      </w:r>
    </w:p>
    <w:p w:rsidR="00A27067" w:rsidRPr="005B6B44" w:rsidRDefault="00B0690B" w:rsidP="00A27067">
      <w:pPr>
        <w:numPr>
          <w:ilvl w:val="1"/>
          <w:numId w:val="3"/>
        </w:numPr>
        <w:tabs>
          <w:tab w:val="clear" w:pos="851"/>
          <w:tab w:val="num" w:pos="567"/>
        </w:tabs>
        <w:spacing w:before="120" w:after="120" w:line="240" w:lineRule="auto"/>
        <w:ind w:left="567" w:hanging="567"/>
        <w:rPr>
          <w:rFonts w:ascii="Arial" w:hAnsi="Arial" w:cs="Arial"/>
          <w:sz w:val="24"/>
          <w:szCs w:val="24"/>
        </w:rPr>
      </w:pPr>
      <w:r w:rsidRPr="005B6B44">
        <w:rPr>
          <w:rFonts w:ascii="Arial" w:hAnsi="Arial" w:cs="Arial"/>
          <w:sz w:val="24"/>
          <w:szCs w:val="24"/>
        </w:rPr>
        <w:t>The Genesys system was implemented in Sep</w:t>
      </w:r>
      <w:r w:rsidRPr="005B6B44">
        <w:rPr>
          <w:rFonts w:ascii="Arial" w:hAnsi="Arial" w:cs="Arial"/>
          <w:sz w:val="24"/>
          <w:szCs w:val="24"/>
        </w:rPr>
        <w:t>tember 2016 to improve customer contact, workflow management and management information through new telephony, workforce planning, social media, and contact automation</w:t>
      </w:r>
      <w:r>
        <w:rPr>
          <w:rFonts w:ascii="Arial" w:hAnsi="Arial" w:cs="Arial"/>
          <w:sz w:val="24"/>
          <w:szCs w:val="24"/>
        </w:rPr>
        <w:t xml:space="preserve">, and </w:t>
      </w:r>
      <w:r w:rsidRPr="005B6B44">
        <w:rPr>
          <w:rFonts w:ascii="Arial" w:hAnsi="Arial" w:cs="Arial"/>
          <w:sz w:val="24"/>
          <w:szCs w:val="24"/>
        </w:rPr>
        <w:t>supports comprehensive daily monitoring of work schedule</w:t>
      </w:r>
      <w:r>
        <w:rPr>
          <w:rFonts w:ascii="Arial" w:hAnsi="Arial" w:cs="Arial"/>
          <w:sz w:val="24"/>
          <w:szCs w:val="24"/>
        </w:rPr>
        <w:t>s</w:t>
      </w:r>
      <w:r w:rsidRPr="005B6B44">
        <w:rPr>
          <w:rFonts w:ascii="Arial" w:hAnsi="Arial" w:cs="Arial"/>
          <w:sz w:val="24"/>
          <w:szCs w:val="24"/>
        </w:rPr>
        <w:t>. Performance data from Ge</w:t>
      </w:r>
      <w:r w:rsidRPr="005B6B44">
        <w:rPr>
          <w:rFonts w:ascii="Arial" w:hAnsi="Arial" w:cs="Arial"/>
          <w:sz w:val="24"/>
          <w:szCs w:val="24"/>
        </w:rPr>
        <w:t>nesys comes in various formats and as well as daily reports there are comprehensive monthly reports which are reviewed by the service's management team.</w:t>
      </w:r>
    </w:p>
    <w:p w:rsidR="00AD5F2E" w:rsidRPr="00E72B0B" w:rsidRDefault="00B0690B" w:rsidP="00AD5F2E">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Q</w:t>
      </w:r>
      <w:r w:rsidRPr="00E72B0B">
        <w:rPr>
          <w:rFonts w:ascii="Arial" w:hAnsi="Arial" w:cs="Arial"/>
          <w:sz w:val="24"/>
          <w:szCs w:val="24"/>
        </w:rPr>
        <w:t>uality assurance p</w:t>
      </w:r>
      <w:r>
        <w:rPr>
          <w:rFonts w:ascii="Arial" w:hAnsi="Arial" w:cs="Arial"/>
          <w:sz w:val="24"/>
          <w:szCs w:val="24"/>
        </w:rPr>
        <w:t>rocedures are in place to review the work of the</w:t>
      </w:r>
      <w:r w:rsidRPr="00E72B0B">
        <w:rPr>
          <w:rFonts w:ascii="Arial" w:hAnsi="Arial" w:cs="Arial"/>
          <w:sz w:val="24"/>
          <w:szCs w:val="24"/>
        </w:rPr>
        <w:t xml:space="preserve"> customer service assistants and take corrective action </w:t>
      </w:r>
      <w:r>
        <w:rPr>
          <w:rFonts w:ascii="Arial" w:hAnsi="Arial" w:cs="Arial"/>
          <w:sz w:val="24"/>
          <w:szCs w:val="24"/>
        </w:rPr>
        <w:t xml:space="preserve">if </w:t>
      </w:r>
      <w:r w:rsidRPr="00E72B0B">
        <w:rPr>
          <w:rFonts w:ascii="Arial" w:hAnsi="Arial" w:cs="Arial"/>
          <w:sz w:val="24"/>
          <w:szCs w:val="24"/>
        </w:rPr>
        <w:t>necessary. Errors and complaints are recorded in spreadsheets which</w:t>
      </w:r>
      <w:r>
        <w:rPr>
          <w:rFonts w:ascii="Arial" w:hAnsi="Arial" w:cs="Arial"/>
          <w:sz w:val="24"/>
          <w:szCs w:val="24"/>
        </w:rPr>
        <w:t xml:space="preserve"> set out the action taken in response.</w:t>
      </w:r>
    </w:p>
    <w:p w:rsidR="00512591" w:rsidRPr="00FF74B2" w:rsidRDefault="00B0690B" w:rsidP="00A936F1">
      <w:pPr>
        <w:numPr>
          <w:ilvl w:val="1"/>
          <w:numId w:val="3"/>
        </w:numPr>
        <w:tabs>
          <w:tab w:val="clear" w:pos="851"/>
          <w:tab w:val="num" w:pos="567"/>
        </w:tabs>
        <w:spacing w:before="120" w:after="120" w:line="240" w:lineRule="auto"/>
        <w:ind w:left="567" w:hanging="567"/>
        <w:rPr>
          <w:rFonts w:ascii="Arial" w:hAnsi="Arial" w:cs="Arial"/>
          <w:sz w:val="24"/>
          <w:szCs w:val="24"/>
        </w:rPr>
      </w:pPr>
      <w:r w:rsidRPr="00FF74B2">
        <w:rPr>
          <w:rFonts w:ascii="Arial" w:hAnsi="Arial" w:cs="Arial"/>
          <w:sz w:val="24"/>
          <w:szCs w:val="24"/>
        </w:rPr>
        <w:t>It is intended eventually that the Customer Access Service and corporate information system</w:t>
      </w:r>
      <w:r w:rsidRPr="00FF74B2">
        <w:rPr>
          <w:rFonts w:ascii="Arial" w:hAnsi="Arial" w:cs="Arial"/>
          <w:sz w:val="24"/>
          <w:szCs w:val="24"/>
        </w:rPr>
        <w:t>s both use the same information management system to ensure consistency of information and minimise duplication of work. This is a long term goal but work to improve alignment between the current systems has begun. In 2017/18 a roadmap for all key projects</w:t>
      </w:r>
      <w:r w:rsidRPr="00FF74B2">
        <w:rPr>
          <w:rFonts w:ascii="Arial" w:hAnsi="Arial" w:cs="Arial"/>
          <w:sz w:val="24"/>
          <w:szCs w:val="24"/>
        </w:rPr>
        <w:t xml:space="preserve"> was implemented which details the status of all projects, and all are being implemented using Prince II methodology.</w:t>
      </w:r>
    </w:p>
    <w:p w:rsidR="007F76A1" w:rsidRPr="00E72B0B" w:rsidRDefault="00B0690B" w:rsidP="000A2DC0">
      <w:pPr>
        <w:pStyle w:val="ListParagraph"/>
        <w:tabs>
          <w:tab w:val="right" w:pos="9072"/>
        </w:tabs>
        <w:spacing w:before="120" w:after="120" w:line="240" w:lineRule="auto"/>
        <w:ind w:left="567"/>
        <w:rPr>
          <w:rFonts w:ascii="Arial" w:hAnsi="Arial" w:cs="Arial"/>
          <w:b/>
          <w:color w:val="000000"/>
          <w:sz w:val="24"/>
          <w:szCs w:val="24"/>
          <w:lang w:eastAsia="en-GB"/>
        </w:rPr>
      </w:pPr>
      <w:r w:rsidRPr="007F76A1">
        <w:rPr>
          <w:rFonts w:ascii="Arial" w:hAnsi="Arial" w:cs="Arial"/>
          <w:b/>
          <w:color w:val="000000"/>
          <w:sz w:val="24"/>
          <w:szCs w:val="24"/>
          <w:lang w:eastAsia="en-GB"/>
        </w:rPr>
        <w:t>Customer Access Service:</w:t>
      </w:r>
      <w:r>
        <w:rPr>
          <w:rFonts w:ascii="Arial" w:hAnsi="Arial" w:cs="Arial"/>
          <w:b/>
          <w:color w:val="000000"/>
          <w:sz w:val="24"/>
          <w:szCs w:val="24"/>
          <w:lang w:eastAsia="en-GB"/>
        </w:rPr>
        <w:t xml:space="preserve"> blue badges</w:t>
      </w:r>
      <w:r w:rsidRPr="000A2DC0">
        <w:rPr>
          <w:rFonts w:ascii="Arial" w:hAnsi="Arial" w:cs="Arial"/>
          <w:color w:val="000000"/>
          <w:sz w:val="24"/>
          <w:szCs w:val="24"/>
          <w:lang w:eastAsia="en-GB"/>
        </w:rPr>
        <w:tab/>
        <w:t>(Substantial assurance)</w:t>
      </w:r>
    </w:p>
    <w:p w:rsidR="006E1007" w:rsidRDefault="00B0690B" w:rsidP="006E1007">
      <w:pPr>
        <w:numPr>
          <w:ilvl w:val="1"/>
          <w:numId w:val="3"/>
        </w:numPr>
        <w:tabs>
          <w:tab w:val="clear" w:pos="851"/>
          <w:tab w:val="num" w:pos="567"/>
        </w:tabs>
        <w:spacing w:before="120" w:after="120" w:line="240" w:lineRule="auto"/>
        <w:ind w:left="567" w:hanging="567"/>
        <w:rPr>
          <w:rFonts w:ascii="Arial" w:hAnsi="Arial" w:cs="Arial"/>
          <w:sz w:val="24"/>
          <w:szCs w:val="24"/>
        </w:rPr>
      </w:pPr>
      <w:r w:rsidRPr="00D14C70">
        <w:rPr>
          <w:rFonts w:ascii="Arial" w:hAnsi="Arial" w:cs="Arial"/>
          <w:sz w:val="24"/>
          <w:szCs w:val="24"/>
        </w:rPr>
        <w:t>There is a clear and comprehensive policy providing guidance on blue badge applications, which is in line with the Department of Transport's guidance. There is a structured approach to officer training and a comprehensive quality assurance process, includi</w:t>
      </w:r>
      <w:r w:rsidRPr="00D14C70">
        <w:rPr>
          <w:rFonts w:ascii="Arial" w:hAnsi="Arial" w:cs="Arial"/>
          <w:sz w:val="24"/>
          <w:szCs w:val="24"/>
        </w:rPr>
        <w:t xml:space="preserve">ng monthly management checks on each advisor. </w:t>
      </w:r>
      <w:r>
        <w:rPr>
          <w:rFonts w:ascii="Arial" w:hAnsi="Arial" w:cs="Arial"/>
          <w:sz w:val="24"/>
          <w:szCs w:val="24"/>
        </w:rPr>
        <w:t>M</w:t>
      </w:r>
      <w:r w:rsidRPr="006E1007">
        <w:rPr>
          <w:rFonts w:ascii="Arial" w:hAnsi="Arial" w:cs="Arial"/>
          <w:sz w:val="24"/>
          <w:szCs w:val="24"/>
        </w:rPr>
        <w:t xml:space="preserve">anagement operates monitoring processes intended to pick up errors, which are </w:t>
      </w:r>
      <w:r w:rsidRPr="00D14C70">
        <w:rPr>
          <w:rFonts w:ascii="Arial" w:hAnsi="Arial" w:cs="Arial"/>
          <w:sz w:val="24"/>
          <w:szCs w:val="24"/>
        </w:rPr>
        <w:t>logged, reported and resolved</w:t>
      </w:r>
      <w:r>
        <w:rPr>
          <w:rFonts w:ascii="Arial" w:hAnsi="Arial" w:cs="Arial"/>
          <w:sz w:val="24"/>
          <w:szCs w:val="24"/>
        </w:rPr>
        <w:t xml:space="preserve"> </w:t>
      </w:r>
      <w:r w:rsidRPr="00D14C70">
        <w:rPr>
          <w:rFonts w:ascii="Arial" w:hAnsi="Arial" w:cs="Arial"/>
          <w:sz w:val="24"/>
          <w:szCs w:val="24"/>
        </w:rPr>
        <w:t>effectively</w:t>
      </w:r>
      <w:r>
        <w:rPr>
          <w:rFonts w:ascii="Arial" w:hAnsi="Arial" w:cs="Arial"/>
          <w:sz w:val="24"/>
          <w:szCs w:val="24"/>
        </w:rPr>
        <w:t>.</w:t>
      </w:r>
    </w:p>
    <w:p w:rsidR="00D14C70" w:rsidRDefault="00B0690B" w:rsidP="00E914F4">
      <w:pPr>
        <w:numPr>
          <w:ilvl w:val="1"/>
          <w:numId w:val="3"/>
        </w:numPr>
        <w:tabs>
          <w:tab w:val="clear" w:pos="851"/>
          <w:tab w:val="num" w:pos="567"/>
        </w:tabs>
        <w:spacing w:before="120" w:after="120" w:line="240" w:lineRule="auto"/>
        <w:ind w:left="567" w:hanging="567"/>
        <w:rPr>
          <w:rFonts w:ascii="Arial" w:hAnsi="Arial" w:cs="Arial"/>
          <w:sz w:val="24"/>
          <w:szCs w:val="24"/>
        </w:rPr>
      </w:pPr>
      <w:r w:rsidRPr="00300B3D">
        <w:rPr>
          <w:rFonts w:ascii="Arial" w:hAnsi="Arial" w:cs="Arial"/>
          <w:sz w:val="24"/>
          <w:szCs w:val="24"/>
        </w:rPr>
        <w:t xml:space="preserve">However despite these quality controls we found processing errors arising from basic human error which had not been identified by the </w:t>
      </w:r>
      <w:r>
        <w:rPr>
          <w:rFonts w:ascii="Arial" w:hAnsi="Arial" w:cs="Arial"/>
          <w:sz w:val="24"/>
          <w:szCs w:val="24"/>
        </w:rPr>
        <w:t>service's</w:t>
      </w:r>
      <w:r w:rsidRPr="00300B3D">
        <w:rPr>
          <w:rFonts w:ascii="Arial" w:hAnsi="Arial" w:cs="Arial"/>
          <w:sz w:val="24"/>
          <w:szCs w:val="24"/>
        </w:rPr>
        <w:t xml:space="preserve"> own </w:t>
      </w:r>
      <w:r>
        <w:rPr>
          <w:rFonts w:ascii="Arial" w:hAnsi="Arial" w:cs="Arial"/>
          <w:sz w:val="24"/>
          <w:szCs w:val="24"/>
        </w:rPr>
        <w:t xml:space="preserve">quality </w:t>
      </w:r>
      <w:r w:rsidRPr="00300B3D">
        <w:rPr>
          <w:rFonts w:ascii="Arial" w:hAnsi="Arial" w:cs="Arial"/>
          <w:sz w:val="24"/>
          <w:szCs w:val="24"/>
        </w:rPr>
        <w:t>testing. Of the 40 applications we tested</w:t>
      </w:r>
      <w:r>
        <w:rPr>
          <w:rFonts w:ascii="Arial" w:hAnsi="Arial" w:cs="Arial"/>
          <w:sz w:val="24"/>
          <w:szCs w:val="24"/>
        </w:rPr>
        <w:t>,</w:t>
      </w:r>
      <w:r w:rsidRPr="00300B3D">
        <w:rPr>
          <w:rFonts w:ascii="Arial" w:hAnsi="Arial" w:cs="Arial"/>
          <w:sz w:val="24"/>
          <w:szCs w:val="24"/>
        </w:rPr>
        <w:t xml:space="preserve"> 36 were correctly issued but two badges had been wrongly </w:t>
      </w:r>
      <w:r w:rsidRPr="00300B3D">
        <w:rPr>
          <w:rFonts w:ascii="Arial" w:hAnsi="Arial" w:cs="Arial"/>
          <w:sz w:val="24"/>
          <w:szCs w:val="24"/>
        </w:rPr>
        <w:t xml:space="preserve">awarded to ineligible applicants and two had been issued with end dates </w:t>
      </w:r>
      <w:r>
        <w:rPr>
          <w:rFonts w:ascii="Arial" w:hAnsi="Arial" w:cs="Arial"/>
          <w:sz w:val="24"/>
          <w:szCs w:val="24"/>
        </w:rPr>
        <w:t xml:space="preserve">beyond </w:t>
      </w:r>
      <w:r w:rsidRPr="00300B3D">
        <w:rPr>
          <w:rFonts w:ascii="Arial" w:hAnsi="Arial" w:cs="Arial"/>
          <w:sz w:val="24"/>
          <w:szCs w:val="24"/>
        </w:rPr>
        <w:t xml:space="preserve">the </w:t>
      </w:r>
      <w:r>
        <w:rPr>
          <w:rFonts w:ascii="Arial" w:hAnsi="Arial" w:cs="Arial"/>
          <w:sz w:val="24"/>
          <w:szCs w:val="24"/>
        </w:rPr>
        <w:t xml:space="preserve">recipients' </w:t>
      </w:r>
      <w:r w:rsidRPr="00300B3D">
        <w:rPr>
          <w:rFonts w:ascii="Arial" w:hAnsi="Arial" w:cs="Arial"/>
          <w:sz w:val="24"/>
          <w:szCs w:val="24"/>
        </w:rPr>
        <w:t xml:space="preserve">entitlement. We also found that controls over badges returned to the council are insufficient to ensure </w:t>
      </w:r>
      <w:r>
        <w:rPr>
          <w:rFonts w:ascii="Arial" w:hAnsi="Arial" w:cs="Arial"/>
          <w:sz w:val="24"/>
          <w:szCs w:val="24"/>
        </w:rPr>
        <w:t xml:space="preserve">in all cases </w:t>
      </w:r>
      <w:r w:rsidRPr="00300B3D">
        <w:rPr>
          <w:rFonts w:ascii="Arial" w:hAnsi="Arial" w:cs="Arial"/>
          <w:sz w:val="24"/>
          <w:szCs w:val="24"/>
        </w:rPr>
        <w:t>that they are correctly handled and destroye</w:t>
      </w:r>
      <w:r w:rsidRPr="00300B3D">
        <w:rPr>
          <w:rFonts w:ascii="Arial" w:hAnsi="Arial" w:cs="Arial"/>
          <w:sz w:val="24"/>
          <w:szCs w:val="24"/>
        </w:rPr>
        <w:t>d.</w:t>
      </w:r>
    </w:p>
    <w:p w:rsidR="006E1007" w:rsidRPr="00300B3D" w:rsidRDefault="00B0690B" w:rsidP="006E1007">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A</w:t>
      </w:r>
      <w:r w:rsidRPr="006E1007">
        <w:rPr>
          <w:rFonts w:ascii="Arial" w:hAnsi="Arial" w:cs="Arial"/>
          <w:sz w:val="24"/>
          <w:szCs w:val="24"/>
        </w:rPr>
        <w:t xml:space="preserve">lthough </w:t>
      </w:r>
      <w:r>
        <w:rPr>
          <w:rFonts w:ascii="Arial" w:hAnsi="Arial" w:cs="Arial"/>
          <w:sz w:val="24"/>
          <w:szCs w:val="24"/>
        </w:rPr>
        <w:t xml:space="preserve">the service's monitoring processes </w:t>
      </w:r>
      <w:r w:rsidRPr="006E1007">
        <w:rPr>
          <w:rFonts w:ascii="Arial" w:hAnsi="Arial" w:cs="Arial"/>
          <w:sz w:val="24"/>
          <w:szCs w:val="24"/>
        </w:rPr>
        <w:t>did not identify the matters we found in our sample testing, it is unclear what further action could be taken to address these human errors.</w:t>
      </w:r>
    </w:p>
    <w:p w:rsidR="00D14C70" w:rsidRPr="00D74B0C" w:rsidRDefault="00B0690B" w:rsidP="000A2DC0">
      <w:pPr>
        <w:pStyle w:val="ListParagraph"/>
        <w:tabs>
          <w:tab w:val="right" w:pos="9072"/>
        </w:tabs>
        <w:spacing w:before="120" w:after="120" w:line="240" w:lineRule="auto"/>
        <w:ind w:left="567"/>
        <w:rPr>
          <w:rFonts w:ascii="Arial" w:hAnsi="Arial" w:cs="Arial"/>
          <w:b/>
          <w:color w:val="000000"/>
          <w:sz w:val="24"/>
          <w:szCs w:val="24"/>
          <w:lang w:eastAsia="en-GB"/>
        </w:rPr>
      </w:pPr>
      <w:r w:rsidRPr="00D74B0C">
        <w:rPr>
          <w:rFonts w:ascii="Arial" w:hAnsi="Arial" w:cs="Arial"/>
          <w:b/>
          <w:color w:val="000000"/>
          <w:sz w:val="24"/>
          <w:szCs w:val="24"/>
          <w:lang w:eastAsia="en-GB"/>
        </w:rPr>
        <w:t>Public Health and Wellbeing: Making Safeguarding Personal</w:t>
      </w:r>
      <w:r>
        <w:rPr>
          <w:rFonts w:ascii="Arial" w:hAnsi="Arial" w:cs="Arial"/>
          <w:b/>
          <w:color w:val="000000"/>
          <w:sz w:val="24"/>
          <w:szCs w:val="24"/>
          <w:lang w:eastAsia="en-GB"/>
        </w:rPr>
        <w:t xml:space="preserve"> (MSP)</w:t>
      </w:r>
      <w:r w:rsidRPr="000A2DC0">
        <w:rPr>
          <w:rFonts w:ascii="Arial" w:hAnsi="Arial" w:cs="Arial"/>
          <w:color w:val="000000"/>
          <w:sz w:val="24"/>
          <w:szCs w:val="24"/>
          <w:lang w:eastAsia="en-GB"/>
        </w:rPr>
        <w:t xml:space="preserve"> </w:t>
      </w:r>
      <w:r w:rsidRPr="000A2DC0">
        <w:rPr>
          <w:rFonts w:ascii="Arial" w:hAnsi="Arial" w:cs="Arial"/>
          <w:color w:val="000000"/>
          <w:sz w:val="24"/>
          <w:szCs w:val="24"/>
          <w:lang w:eastAsia="en-GB"/>
        </w:rPr>
        <w:tab/>
        <w:t>(</w:t>
      </w:r>
      <w:r>
        <w:rPr>
          <w:rFonts w:ascii="Arial" w:hAnsi="Arial" w:cs="Arial"/>
          <w:color w:val="000000"/>
          <w:sz w:val="24"/>
          <w:szCs w:val="24"/>
          <w:lang w:eastAsia="en-GB"/>
        </w:rPr>
        <w:t>Li</w:t>
      </w:r>
      <w:r>
        <w:rPr>
          <w:rFonts w:ascii="Arial" w:hAnsi="Arial" w:cs="Arial"/>
          <w:color w:val="000000"/>
          <w:sz w:val="24"/>
          <w:szCs w:val="24"/>
          <w:lang w:eastAsia="en-GB"/>
        </w:rPr>
        <w:t>mited</w:t>
      </w:r>
      <w:r w:rsidRPr="000A2DC0">
        <w:rPr>
          <w:rFonts w:ascii="Arial" w:hAnsi="Arial" w:cs="Arial"/>
          <w:color w:val="000000"/>
          <w:sz w:val="24"/>
          <w:szCs w:val="24"/>
          <w:lang w:eastAsia="en-GB"/>
        </w:rPr>
        <w:t xml:space="preserve"> assurance)</w:t>
      </w:r>
    </w:p>
    <w:p w:rsidR="00ED0D38" w:rsidRDefault="00B0690B" w:rsidP="00ED0D38">
      <w:pPr>
        <w:numPr>
          <w:ilvl w:val="1"/>
          <w:numId w:val="3"/>
        </w:numPr>
        <w:tabs>
          <w:tab w:val="clear" w:pos="851"/>
          <w:tab w:val="num" w:pos="567"/>
        </w:tabs>
        <w:spacing w:before="120" w:after="120" w:line="240" w:lineRule="auto"/>
        <w:ind w:left="567" w:hanging="567"/>
        <w:rPr>
          <w:rFonts w:ascii="Arial" w:hAnsi="Arial" w:cs="Arial"/>
          <w:sz w:val="24"/>
          <w:szCs w:val="24"/>
        </w:rPr>
      </w:pPr>
      <w:r w:rsidRPr="00ED0D38">
        <w:rPr>
          <w:rFonts w:ascii="Arial" w:hAnsi="Arial" w:cs="Arial"/>
          <w:sz w:val="24"/>
          <w:szCs w:val="24"/>
        </w:rPr>
        <w:t>The Care Act 2014 defines safeguarding as protecting an adult's right to live in safety, free from abuse and neglect, and puts adult safeguarding on a legal footing, specifying local authorities</w:t>
      </w:r>
      <w:r>
        <w:rPr>
          <w:rFonts w:ascii="Arial" w:hAnsi="Arial" w:cs="Arial"/>
          <w:sz w:val="24"/>
          <w:szCs w:val="24"/>
        </w:rPr>
        <w:t>'</w:t>
      </w:r>
      <w:r w:rsidRPr="00ED0D38">
        <w:rPr>
          <w:rFonts w:ascii="Arial" w:hAnsi="Arial" w:cs="Arial"/>
          <w:sz w:val="24"/>
          <w:szCs w:val="24"/>
        </w:rPr>
        <w:t xml:space="preserve"> responsibilities. Making Safeguarding Personal is a national </w:t>
      </w:r>
      <w:r>
        <w:rPr>
          <w:rFonts w:ascii="Arial" w:hAnsi="Arial" w:cs="Arial"/>
          <w:sz w:val="24"/>
          <w:szCs w:val="24"/>
        </w:rPr>
        <w:t>framework</w:t>
      </w:r>
      <w:r w:rsidRPr="00ED0D38">
        <w:rPr>
          <w:rFonts w:ascii="Arial" w:hAnsi="Arial" w:cs="Arial"/>
          <w:sz w:val="24"/>
          <w:szCs w:val="24"/>
        </w:rPr>
        <w:t xml:space="preserve"> that </w:t>
      </w:r>
      <w:r>
        <w:rPr>
          <w:rFonts w:ascii="Arial" w:hAnsi="Arial" w:cs="Arial"/>
          <w:sz w:val="24"/>
          <w:szCs w:val="24"/>
        </w:rPr>
        <w:t>is now established as statutory guidance  accompanying</w:t>
      </w:r>
      <w:r w:rsidRPr="00ED0D38">
        <w:rPr>
          <w:rFonts w:ascii="Arial" w:hAnsi="Arial" w:cs="Arial"/>
          <w:sz w:val="24"/>
          <w:szCs w:val="24"/>
        </w:rPr>
        <w:t xml:space="preserve"> the Care Act 2014 intended to make safeguarding person-centred and outcomes-focused. It is associated with the </w:t>
      </w:r>
      <w:r>
        <w:rPr>
          <w:rFonts w:ascii="Arial" w:hAnsi="Arial" w:cs="Arial"/>
          <w:sz w:val="24"/>
          <w:szCs w:val="24"/>
        </w:rPr>
        <w:t>personalisati</w:t>
      </w:r>
      <w:r>
        <w:rPr>
          <w:rFonts w:ascii="Arial" w:hAnsi="Arial" w:cs="Arial"/>
          <w:sz w:val="24"/>
          <w:szCs w:val="24"/>
        </w:rPr>
        <w:t xml:space="preserve">on of social care, </w:t>
      </w:r>
      <w:r w:rsidRPr="00ED0D38">
        <w:rPr>
          <w:rFonts w:ascii="Arial" w:hAnsi="Arial" w:cs="Arial"/>
          <w:sz w:val="24"/>
          <w:szCs w:val="24"/>
        </w:rPr>
        <w:t>empowering people to make informed choices</w:t>
      </w:r>
      <w:r>
        <w:rPr>
          <w:rFonts w:ascii="Arial" w:hAnsi="Arial" w:cs="Arial"/>
          <w:sz w:val="24"/>
          <w:szCs w:val="24"/>
        </w:rPr>
        <w:t xml:space="preserve"> with </w:t>
      </w:r>
      <w:r w:rsidRPr="00ED0D38">
        <w:rPr>
          <w:rFonts w:ascii="Arial" w:hAnsi="Arial" w:cs="Arial"/>
          <w:sz w:val="24"/>
          <w:szCs w:val="24"/>
        </w:rPr>
        <w:t xml:space="preserve">an emphasis on sensible risk appraisal, </w:t>
      </w:r>
      <w:r>
        <w:rPr>
          <w:rFonts w:ascii="Arial" w:hAnsi="Arial" w:cs="Arial"/>
          <w:sz w:val="24"/>
          <w:szCs w:val="24"/>
        </w:rPr>
        <w:t xml:space="preserve">taking </w:t>
      </w:r>
      <w:r w:rsidRPr="00ED0D38">
        <w:rPr>
          <w:rFonts w:ascii="Arial" w:hAnsi="Arial" w:cs="Arial"/>
          <w:sz w:val="24"/>
          <w:szCs w:val="24"/>
        </w:rPr>
        <w:t xml:space="preserve">account </w:t>
      </w:r>
      <w:r>
        <w:rPr>
          <w:rFonts w:ascii="Arial" w:hAnsi="Arial" w:cs="Arial"/>
          <w:sz w:val="24"/>
          <w:szCs w:val="24"/>
        </w:rPr>
        <w:t xml:space="preserve">of </w:t>
      </w:r>
      <w:r w:rsidRPr="00ED0D38">
        <w:rPr>
          <w:rFonts w:ascii="Arial" w:hAnsi="Arial" w:cs="Arial"/>
          <w:sz w:val="24"/>
          <w:szCs w:val="24"/>
        </w:rPr>
        <w:t xml:space="preserve">individuals' preferences, histories, circumstances and life-styles. </w:t>
      </w:r>
    </w:p>
    <w:p w:rsidR="006B0527" w:rsidRPr="001535C3" w:rsidRDefault="00B0690B" w:rsidP="002C7EF3">
      <w:pPr>
        <w:numPr>
          <w:ilvl w:val="1"/>
          <w:numId w:val="3"/>
        </w:numPr>
        <w:tabs>
          <w:tab w:val="clear" w:pos="851"/>
          <w:tab w:val="num" w:pos="567"/>
        </w:tabs>
        <w:spacing w:before="120" w:after="120" w:line="240" w:lineRule="auto"/>
        <w:ind w:left="567" w:hanging="567"/>
        <w:rPr>
          <w:rFonts w:ascii="Arial" w:hAnsi="Arial" w:cs="Arial"/>
          <w:sz w:val="24"/>
          <w:szCs w:val="24"/>
        </w:rPr>
      </w:pPr>
      <w:r w:rsidRPr="001535C3">
        <w:rPr>
          <w:rFonts w:ascii="Arial" w:hAnsi="Arial" w:cs="Arial"/>
          <w:sz w:val="24"/>
          <w:szCs w:val="24"/>
        </w:rPr>
        <w:t>It is clear that the staff of the Safeguarding Service fully s</w:t>
      </w:r>
      <w:r w:rsidRPr="001535C3">
        <w:rPr>
          <w:rFonts w:ascii="Arial" w:hAnsi="Arial" w:cs="Arial"/>
          <w:sz w:val="24"/>
          <w:szCs w:val="24"/>
        </w:rPr>
        <w:t>upports th</w:t>
      </w:r>
      <w:r>
        <w:rPr>
          <w:rFonts w:ascii="Arial" w:hAnsi="Arial" w:cs="Arial"/>
          <w:sz w:val="24"/>
          <w:szCs w:val="24"/>
        </w:rPr>
        <w:t>is</w:t>
      </w:r>
      <w:r w:rsidRPr="001535C3">
        <w:rPr>
          <w:rFonts w:ascii="Arial" w:hAnsi="Arial" w:cs="Arial"/>
          <w:sz w:val="24"/>
          <w:szCs w:val="24"/>
        </w:rPr>
        <w:t xml:space="preserve"> programme</w:t>
      </w:r>
      <w:r>
        <w:rPr>
          <w:rFonts w:ascii="Arial" w:hAnsi="Arial" w:cs="Arial"/>
          <w:sz w:val="24"/>
          <w:szCs w:val="24"/>
        </w:rPr>
        <w:t xml:space="preserve"> and during the audit officers were proactive in suggesting areas that remain for improvement.</w:t>
      </w:r>
      <w:r>
        <w:t xml:space="preserve"> </w:t>
      </w:r>
      <w:r>
        <w:rPr>
          <w:rFonts w:ascii="Arial" w:hAnsi="Arial" w:cs="Arial"/>
          <w:sz w:val="24"/>
          <w:szCs w:val="24"/>
        </w:rPr>
        <w:t xml:space="preserve">The service </w:t>
      </w:r>
      <w:r w:rsidRPr="001535C3">
        <w:rPr>
          <w:rFonts w:ascii="Arial" w:hAnsi="Arial" w:cs="Arial"/>
          <w:sz w:val="24"/>
          <w:szCs w:val="24"/>
        </w:rPr>
        <w:t>is develop</w:t>
      </w:r>
      <w:r>
        <w:rPr>
          <w:rFonts w:ascii="Arial" w:hAnsi="Arial" w:cs="Arial"/>
          <w:sz w:val="24"/>
          <w:szCs w:val="24"/>
        </w:rPr>
        <w:t>ing</w:t>
      </w:r>
      <w:r w:rsidRPr="001535C3">
        <w:rPr>
          <w:rFonts w:ascii="Arial" w:hAnsi="Arial" w:cs="Arial"/>
          <w:sz w:val="24"/>
          <w:szCs w:val="24"/>
        </w:rPr>
        <w:t xml:space="preserve"> a robust MSP framework</w:t>
      </w:r>
      <w:r>
        <w:rPr>
          <w:rFonts w:ascii="Arial" w:hAnsi="Arial" w:cs="Arial"/>
          <w:sz w:val="24"/>
          <w:szCs w:val="24"/>
        </w:rPr>
        <w:t>, and</w:t>
      </w:r>
      <w:r w:rsidRPr="001535C3">
        <w:rPr>
          <w:rFonts w:ascii="Arial" w:hAnsi="Arial" w:cs="Arial"/>
          <w:sz w:val="24"/>
          <w:szCs w:val="24"/>
        </w:rPr>
        <w:t xml:space="preserve"> updated safeguarding policies and procedures </w:t>
      </w:r>
      <w:r>
        <w:rPr>
          <w:rFonts w:ascii="Arial" w:hAnsi="Arial" w:cs="Arial"/>
          <w:sz w:val="24"/>
          <w:szCs w:val="24"/>
        </w:rPr>
        <w:t xml:space="preserve">are being produced </w:t>
      </w:r>
      <w:r w:rsidRPr="001535C3">
        <w:rPr>
          <w:rFonts w:ascii="Arial" w:hAnsi="Arial" w:cs="Arial"/>
          <w:sz w:val="24"/>
          <w:szCs w:val="24"/>
        </w:rPr>
        <w:t xml:space="preserve">that reflect a </w:t>
      </w:r>
      <w:r>
        <w:rPr>
          <w:rFonts w:ascii="Arial" w:hAnsi="Arial" w:cs="Arial"/>
          <w:sz w:val="24"/>
          <w:szCs w:val="24"/>
        </w:rPr>
        <w:t>more p</w:t>
      </w:r>
      <w:r>
        <w:rPr>
          <w:rFonts w:ascii="Arial" w:hAnsi="Arial" w:cs="Arial"/>
          <w:sz w:val="24"/>
          <w:szCs w:val="24"/>
        </w:rPr>
        <w:t>erson-</w:t>
      </w:r>
      <w:r w:rsidRPr="001535C3">
        <w:rPr>
          <w:rFonts w:ascii="Arial" w:hAnsi="Arial" w:cs="Arial"/>
          <w:sz w:val="24"/>
          <w:szCs w:val="24"/>
        </w:rPr>
        <w:t>centred approach</w:t>
      </w:r>
      <w:r>
        <w:rPr>
          <w:rFonts w:ascii="Arial" w:hAnsi="Arial" w:cs="Arial"/>
          <w:sz w:val="24"/>
          <w:szCs w:val="24"/>
        </w:rPr>
        <w:t xml:space="preserve"> to social care</w:t>
      </w:r>
      <w:r w:rsidRPr="001535C3">
        <w:rPr>
          <w:rFonts w:ascii="Arial" w:hAnsi="Arial" w:cs="Arial"/>
          <w:sz w:val="24"/>
          <w:szCs w:val="24"/>
        </w:rPr>
        <w:t>.</w:t>
      </w:r>
    </w:p>
    <w:p w:rsidR="00C76EE9" w:rsidRPr="006B0527" w:rsidRDefault="00B0690B" w:rsidP="00C76EE9">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T</w:t>
      </w:r>
      <w:r w:rsidRPr="00C65546">
        <w:rPr>
          <w:rFonts w:ascii="Arial" w:hAnsi="Arial" w:cs="Arial"/>
          <w:sz w:val="24"/>
          <w:szCs w:val="24"/>
        </w:rPr>
        <w:t xml:space="preserve">he current safeguarding policy and guidance lacks some of the detail required, specifically regarding which areas of </w:t>
      </w:r>
      <w:r>
        <w:rPr>
          <w:rFonts w:ascii="Arial" w:hAnsi="Arial" w:cs="Arial"/>
          <w:sz w:val="24"/>
          <w:szCs w:val="24"/>
        </w:rPr>
        <w:t xml:space="preserve">the </w:t>
      </w:r>
      <w:r w:rsidRPr="00DF6E64">
        <w:rPr>
          <w:rFonts w:ascii="Arial" w:hAnsi="Arial" w:cs="Arial"/>
          <w:sz w:val="24"/>
          <w:szCs w:val="24"/>
        </w:rPr>
        <w:t xml:space="preserve">Liquidlogic Adult System (LAS) </w:t>
      </w:r>
      <w:r w:rsidRPr="00C65546">
        <w:rPr>
          <w:rFonts w:ascii="Arial" w:hAnsi="Arial" w:cs="Arial"/>
          <w:sz w:val="24"/>
          <w:szCs w:val="24"/>
        </w:rPr>
        <w:t>are mandatory and how outcomes should be documented. Whilst a ra</w:t>
      </w:r>
      <w:r w:rsidRPr="00C65546">
        <w:rPr>
          <w:rFonts w:ascii="Arial" w:hAnsi="Arial" w:cs="Arial"/>
          <w:sz w:val="24"/>
          <w:szCs w:val="24"/>
        </w:rPr>
        <w:t>nge of training opportunities are available</w:t>
      </w:r>
      <w:r>
        <w:rPr>
          <w:rFonts w:ascii="Arial" w:hAnsi="Arial" w:cs="Arial"/>
          <w:sz w:val="24"/>
          <w:szCs w:val="24"/>
        </w:rPr>
        <w:t xml:space="preserve"> to staff</w:t>
      </w:r>
      <w:r w:rsidRPr="00C65546">
        <w:rPr>
          <w:rFonts w:ascii="Arial" w:hAnsi="Arial" w:cs="Arial"/>
          <w:sz w:val="24"/>
          <w:szCs w:val="24"/>
        </w:rPr>
        <w:t>, they are not consistently offered to ensure that all staff have completed mandatory training, relevant supplementary training and refresher training.</w:t>
      </w:r>
    </w:p>
    <w:p w:rsidR="00C76EE9" w:rsidRPr="006B0527" w:rsidRDefault="00B0690B" w:rsidP="00C76EE9">
      <w:pPr>
        <w:numPr>
          <w:ilvl w:val="1"/>
          <w:numId w:val="3"/>
        </w:numPr>
        <w:tabs>
          <w:tab w:val="clear" w:pos="851"/>
          <w:tab w:val="num" w:pos="567"/>
        </w:tabs>
        <w:spacing w:before="120" w:after="120" w:line="240" w:lineRule="auto"/>
        <w:ind w:left="567" w:hanging="567"/>
        <w:rPr>
          <w:rFonts w:ascii="Arial" w:hAnsi="Arial" w:cs="Arial"/>
          <w:sz w:val="24"/>
          <w:szCs w:val="24"/>
        </w:rPr>
      </w:pPr>
      <w:r w:rsidRPr="006B0527">
        <w:rPr>
          <w:rFonts w:ascii="Arial" w:hAnsi="Arial" w:cs="Arial"/>
          <w:sz w:val="24"/>
          <w:szCs w:val="24"/>
        </w:rPr>
        <w:t>MSP</w:t>
      </w:r>
      <w:r>
        <w:rPr>
          <w:rFonts w:ascii="Arial" w:hAnsi="Arial" w:cs="Arial"/>
          <w:sz w:val="24"/>
          <w:szCs w:val="24"/>
        </w:rPr>
        <w:t xml:space="preserve"> requires</w:t>
      </w:r>
      <w:r w:rsidRPr="006B0527">
        <w:rPr>
          <w:rFonts w:ascii="Arial" w:hAnsi="Arial" w:cs="Arial"/>
          <w:sz w:val="24"/>
          <w:szCs w:val="24"/>
        </w:rPr>
        <w:t xml:space="preserve"> that individuals</w:t>
      </w:r>
      <w:r>
        <w:rPr>
          <w:rFonts w:ascii="Arial" w:hAnsi="Arial" w:cs="Arial"/>
          <w:sz w:val="24"/>
          <w:szCs w:val="24"/>
        </w:rPr>
        <w:t>'</w:t>
      </w:r>
      <w:r w:rsidRPr="006B0527">
        <w:rPr>
          <w:rFonts w:ascii="Arial" w:hAnsi="Arial" w:cs="Arial"/>
          <w:sz w:val="24"/>
          <w:szCs w:val="24"/>
        </w:rPr>
        <w:t xml:space="preserve"> desired outcomes are </w:t>
      </w:r>
      <w:r>
        <w:rPr>
          <w:rFonts w:ascii="Arial" w:hAnsi="Arial" w:cs="Arial"/>
          <w:sz w:val="24"/>
          <w:szCs w:val="24"/>
        </w:rPr>
        <w:t>clarified</w:t>
      </w:r>
      <w:r w:rsidRPr="006B0527">
        <w:rPr>
          <w:rFonts w:ascii="Arial" w:hAnsi="Arial" w:cs="Arial"/>
          <w:sz w:val="24"/>
          <w:szCs w:val="24"/>
        </w:rPr>
        <w:t xml:space="preserve">. Conversations held before, during and after intervention should </w:t>
      </w:r>
      <w:r>
        <w:rPr>
          <w:rFonts w:ascii="Arial" w:hAnsi="Arial" w:cs="Arial"/>
          <w:sz w:val="24"/>
          <w:szCs w:val="24"/>
        </w:rPr>
        <w:t xml:space="preserve">therefore </w:t>
      </w:r>
      <w:r w:rsidRPr="006B0527">
        <w:rPr>
          <w:rFonts w:ascii="Arial" w:hAnsi="Arial" w:cs="Arial"/>
          <w:sz w:val="24"/>
          <w:szCs w:val="24"/>
        </w:rPr>
        <w:t>be recorded</w:t>
      </w:r>
      <w:r>
        <w:rPr>
          <w:rFonts w:ascii="Arial" w:hAnsi="Arial" w:cs="Arial"/>
          <w:sz w:val="24"/>
          <w:szCs w:val="24"/>
        </w:rPr>
        <w:t xml:space="preserve"> but, in 14 of 30 </w:t>
      </w:r>
      <w:r w:rsidRPr="006B0527">
        <w:rPr>
          <w:rFonts w:ascii="Arial" w:hAnsi="Arial" w:cs="Arial"/>
          <w:sz w:val="24"/>
          <w:szCs w:val="24"/>
        </w:rPr>
        <w:t>safeguarding enquiry records reviewed</w:t>
      </w:r>
      <w:r>
        <w:rPr>
          <w:rFonts w:ascii="Arial" w:hAnsi="Arial" w:cs="Arial"/>
          <w:sz w:val="24"/>
          <w:szCs w:val="24"/>
        </w:rPr>
        <w:t>,</w:t>
      </w:r>
      <w:r w:rsidRPr="006B0527">
        <w:rPr>
          <w:rFonts w:ascii="Arial" w:hAnsi="Arial" w:cs="Arial"/>
          <w:sz w:val="24"/>
          <w:szCs w:val="24"/>
        </w:rPr>
        <w:t xml:space="preserve"> there was </w:t>
      </w:r>
      <w:r>
        <w:rPr>
          <w:rFonts w:ascii="Arial" w:hAnsi="Arial" w:cs="Arial"/>
          <w:sz w:val="24"/>
          <w:szCs w:val="24"/>
        </w:rPr>
        <w:t xml:space="preserve">insufficient </w:t>
      </w:r>
      <w:r w:rsidRPr="006B0527">
        <w:rPr>
          <w:rFonts w:ascii="Arial" w:hAnsi="Arial" w:cs="Arial"/>
          <w:sz w:val="24"/>
          <w:szCs w:val="24"/>
        </w:rPr>
        <w:t>evidence of conversations with the adult, their family or advocate</w:t>
      </w:r>
      <w:r>
        <w:rPr>
          <w:rFonts w:ascii="Arial" w:hAnsi="Arial" w:cs="Arial"/>
          <w:sz w:val="24"/>
          <w:szCs w:val="24"/>
        </w:rPr>
        <w:t xml:space="preserve"> before or dur</w:t>
      </w:r>
      <w:r>
        <w:rPr>
          <w:rFonts w:ascii="Arial" w:hAnsi="Arial" w:cs="Arial"/>
          <w:sz w:val="24"/>
          <w:szCs w:val="24"/>
        </w:rPr>
        <w:t>ing the safeguarding review.</w:t>
      </w:r>
      <w:r w:rsidRPr="006B0527">
        <w:rPr>
          <w:rFonts w:ascii="Arial" w:hAnsi="Arial" w:cs="Arial"/>
          <w:sz w:val="24"/>
          <w:szCs w:val="24"/>
        </w:rPr>
        <w:t xml:space="preserve"> </w:t>
      </w:r>
      <w:r>
        <w:rPr>
          <w:rFonts w:ascii="Arial" w:hAnsi="Arial" w:cs="Arial"/>
          <w:sz w:val="24"/>
          <w:szCs w:val="24"/>
        </w:rPr>
        <w:t xml:space="preserve">In 17 of </w:t>
      </w:r>
      <w:r w:rsidRPr="006B0527">
        <w:rPr>
          <w:rFonts w:ascii="Arial" w:hAnsi="Arial" w:cs="Arial"/>
          <w:sz w:val="24"/>
          <w:szCs w:val="24"/>
        </w:rPr>
        <w:t xml:space="preserve">30 cases, </w:t>
      </w:r>
      <w:r>
        <w:rPr>
          <w:rFonts w:ascii="Arial" w:hAnsi="Arial" w:cs="Arial"/>
          <w:sz w:val="24"/>
          <w:szCs w:val="24"/>
        </w:rPr>
        <w:t xml:space="preserve">there was </w:t>
      </w:r>
      <w:r w:rsidRPr="006B0527">
        <w:rPr>
          <w:rFonts w:ascii="Arial" w:hAnsi="Arial" w:cs="Arial"/>
          <w:sz w:val="24"/>
          <w:szCs w:val="24"/>
        </w:rPr>
        <w:t>no record of any conversation with the adult following intervention</w:t>
      </w:r>
      <w:r>
        <w:rPr>
          <w:rFonts w:ascii="Arial" w:hAnsi="Arial" w:cs="Arial"/>
          <w:sz w:val="24"/>
          <w:szCs w:val="24"/>
        </w:rPr>
        <w:t>.</w:t>
      </w:r>
    </w:p>
    <w:p w:rsidR="00C76EE9" w:rsidRDefault="00B0690B" w:rsidP="00C76EE9">
      <w:pPr>
        <w:numPr>
          <w:ilvl w:val="1"/>
          <w:numId w:val="3"/>
        </w:numPr>
        <w:tabs>
          <w:tab w:val="clear" w:pos="851"/>
          <w:tab w:val="num" w:pos="567"/>
        </w:tabs>
        <w:spacing w:before="120" w:after="120" w:line="240" w:lineRule="auto"/>
        <w:ind w:left="567" w:hanging="567"/>
        <w:rPr>
          <w:rFonts w:ascii="Arial" w:hAnsi="Arial" w:cs="Arial"/>
          <w:sz w:val="24"/>
          <w:szCs w:val="24"/>
        </w:rPr>
      </w:pPr>
      <w:r w:rsidRPr="00C76EE9">
        <w:rPr>
          <w:rFonts w:ascii="Arial" w:hAnsi="Arial" w:cs="Arial"/>
          <w:sz w:val="24"/>
          <w:szCs w:val="24"/>
        </w:rPr>
        <w:t>The capacity assessment within LAS is not consistently completed</w:t>
      </w:r>
      <w:r>
        <w:rPr>
          <w:rFonts w:ascii="Arial" w:hAnsi="Arial" w:cs="Arial"/>
          <w:sz w:val="24"/>
          <w:szCs w:val="24"/>
        </w:rPr>
        <w:t xml:space="preserve"> when required,</w:t>
      </w:r>
      <w:r w:rsidRPr="00C76EE9">
        <w:rPr>
          <w:rFonts w:ascii="Arial" w:hAnsi="Arial" w:cs="Arial"/>
          <w:sz w:val="24"/>
          <w:szCs w:val="24"/>
        </w:rPr>
        <w:t xml:space="preserve"> and the section addressing the decision to be mad</w:t>
      </w:r>
      <w:r w:rsidRPr="00C76EE9">
        <w:rPr>
          <w:rFonts w:ascii="Arial" w:hAnsi="Arial" w:cs="Arial"/>
          <w:sz w:val="24"/>
          <w:szCs w:val="24"/>
        </w:rPr>
        <w:t xml:space="preserve">e in the best interests of the adult is therefore also overlooked. Completion of these sections </w:t>
      </w:r>
      <w:r>
        <w:rPr>
          <w:rFonts w:ascii="Arial" w:hAnsi="Arial" w:cs="Arial"/>
          <w:sz w:val="24"/>
          <w:szCs w:val="24"/>
        </w:rPr>
        <w:t>is necessary to support</w:t>
      </w:r>
      <w:r w:rsidRPr="00C76EE9">
        <w:rPr>
          <w:rFonts w:ascii="Arial" w:hAnsi="Arial" w:cs="Arial"/>
          <w:sz w:val="24"/>
          <w:szCs w:val="24"/>
        </w:rPr>
        <w:t xml:space="preserve"> a consistent, structured approach and evidences the practitioner's decision</w:t>
      </w:r>
      <w:r>
        <w:rPr>
          <w:rFonts w:ascii="Arial" w:hAnsi="Arial" w:cs="Arial"/>
          <w:sz w:val="24"/>
          <w:szCs w:val="24"/>
        </w:rPr>
        <w:t>-making</w:t>
      </w:r>
      <w:r w:rsidRPr="00C76EE9">
        <w:rPr>
          <w:rFonts w:ascii="Arial" w:hAnsi="Arial" w:cs="Arial"/>
          <w:sz w:val="24"/>
          <w:szCs w:val="24"/>
        </w:rPr>
        <w:t xml:space="preserve"> process.</w:t>
      </w:r>
    </w:p>
    <w:p w:rsidR="00DC3E3B" w:rsidRPr="002A56B4" w:rsidRDefault="00B0690B" w:rsidP="00DC3E3B">
      <w:pPr>
        <w:numPr>
          <w:ilvl w:val="1"/>
          <w:numId w:val="3"/>
        </w:numPr>
        <w:tabs>
          <w:tab w:val="clear" w:pos="851"/>
          <w:tab w:val="num" w:pos="567"/>
        </w:tabs>
        <w:spacing w:before="120" w:after="120" w:line="240" w:lineRule="auto"/>
        <w:ind w:left="567" w:hanging="567"/>
        <w:rPr>
          <w:rFonts w:ascii="Arial" w:hAnsi="Arial" w:cs="Arial"/>
          <w:sz w:val="24"/>
          <w:szCs w:val="24"/>
        </w:rPr>
      </w:pPr>
      <w:r w:rsidRPr="002A56B4">
        <w:rPr>
          <w:rFonts w:ascii="Arial" w:hAnsi="Arial" w:cs="Arial"/>
          <w:sz w:val="24"/>
          <w:szCs w:val="24"/>
        </w:rPr>
        <w:t xml:space="preserve">Current advocacy arrangements do not consistently meet the statutory requirement under the Mental Health Act to provide people lacking </w:t>
      </w:r>
      <w:r>
        <w:rPr>
          <w:rFonts w:ascii="Arial" w:hAnsi="Arial" w:cs="Arial"/>
          <w:sz w:val="24"/>
          <w:szCs w:val="24"/>
        </w:rPr>
        <w:t xml:space="preserve">mental </w:t>
      </w:r>
      <w:r w:rsidRPr="002A56B4">
        <w:rPr>
          <w:rFonts w:ascii="Arial" w:hAnsi="Arial" w:cs="Arial"/>
          <w:sz w:val="24"/>
          <w:szCs w:val="24"/>
        </w:rPr>
        <w:t xml:space="preserve">capacity </w:t>
      </w:r>
      <w:r>
        <w:rPr>
          <w:rFonts w:ascii="Arial" w:hAnsi="Arial" w:cs="Arial"/>
          <w:sz w:val="24"/>
          <w:szCs w:val="24"/>
        </w:rPr>
        <w:t xml:space="preserve">with </w:t>
      </w:r>
      <w:r w:rsidRPr="002A56B4">
        <w:rPr>
          <w:rFonts w:ascii="Arial" w:hAnsi="Arial" w:cs="Arial"/>
          <w:sz w:val="24"/>
          <w:szCs w:val="24"/>
        </w:rPr>
        <w:t>support from an independent mental capacity advocate (IMCA)</w:t>
      </w:r>
      <w:r>
        <w:rPr>
          <w:rFonts w:ascii="Arial" w:hAnsi="Arial" w:cs="Arial"/>
          <w:sz w:val="24"/>
          <w:szCs w:val="24"/>
        </w:rPr>
        <w:t xml:space="preserve"> if they wish</w:t>
      </w:r>
      <w:r w:rsidRPr="002A56B4">
        <w:rPr>
          <w:rFonts w:ascii="Arial" w:hAnsi="Arial" w:cs="Arial"/>
          <w:sz w:val="24"/>
          <w:szCs w:val="24"/>
        </w:rPr>
        <w:t xml:space="preserve">. We found advocacy was not </w:t>
      </w:r>
      <w:r w:rsidRPr="002A56B4">
        <w:rPr>
          <w:rFonts w:ascii="Arial" w:hAnsi="Arial" w:cs="Arial"/>
          <w:sz w:val="24"/>
          <w:szCs w:val="24"/>
        </w:rPr>
        <w:t xml:space="preserve">provided </w:t>
      </w:r>
      <w:r>
        <w:rPr>
          <w:rFonts w:ascii="Arial" w:hAnsi="Arial" w:cs="Arial"/>
          <w:sz w:val="24"/>
          <w:szCs w:val="24"/>
        </w:rPr>
        <w:t>in</w:t>
      </w:r>
      <w:r w:rsidRPr="002A56B4">
        <w:rPr>
          <w:rFonts w:ascii="Arial" w:hAnsi="Arial" w:cs="Arial"/>
          <w:sz w:val="24"/>
          <w:szCs w:val="24"/>
        </w:rPr>
        <w:t xml:space="preserve"> one case when it would</w:t>
      </w:r>
      <w:r>
        <w:rPr>
          <w:rFonts w:ascii="Arial" w:hAnsi="Arial" w:cs="Arial"/>
          <w:sz w:val="24"/>
          <w:szCs w:val="24"/>
        </w:rPr>
        <w:t xml:space="preserve"> have been appropriate, </w:t>
      </w:r>
      <w:r w:rsidRPr="002A56B4">
        <w:rPr>
          <w:rFonts w:ascii="Arial" w:hAnsi="Arial" w:cs="Arial"/>
          <w:sz w:val="24"/>
          <w:szCs w:val="24"/>
        </w:rPr>
        <w:t>and in two cases a</w:t>
      </w:r>
      <w:r>
        <w:rPr>
          <w:rFonts w:ascii="Arial" w:hAnsi="Arial" w:cs="Arial"/>
          <w:sz w:val="24"/>
          <w:szCs w:val="24"/>
        </w:rPr>
        <w:t>n</w:t>
      </w:r>
      <w:r w:rsidRPr="002A56B4">
        <w:rPr>
          <w:rFonts w:ascii="Arial" w:hAnsi="Arial" w:cs="Arial"/>
          <w:sz w:val="24"/>
          <w:szCs w:val="24"/>
        </w:rPr>
        <w:t xml:space="preserve"> IMCA referral had been </w:t>
      </w:r>
      <w:r>
        <w:rPr>
          <w:rFonts w:ascii="Arial" w:hAnsi="Arial" w:cs="Arial"/>
          <w:sz w:val="24"/>
          <w:szCs w:val="24"/>
        </w:rPr>
        <w:t>made</w:t>
      </w:r>
      <w:r w:rsidRPr="002A56B4">
        <w:rPr>
          <w:rFonts w:ascii="Arial" w:hAnsi="Arial" w:cs="Arial"/>
          <w:sz w:val="24"/>
          <w:szCs w:val="24"/>
        </w:rPr>
        <w:t xml:space="preserve"> but no service </w:t>
      </w:r>
      <w:r>
        <w:rPr>
          <w:rFonts w:ascii="Arial" w:hAnsi="Arial" w:cs="Arial"/>
          <w:sz w:val="24"/>
          <w:szCs w:val="24"/>
        </w:rPr>
        <w:t xml:space="preserve">had been </w:t>
      </w:r>
      <w:r w:rsidRPr="002A56B4">
        <w:rPr>
          <w:rFonts w:ascii="Arial" w:hAnsi="Arial" w:cs="Arial"/>
          <w:sz w:val="24"/>
          <w:szCs w:val="24"/>
        </w:rPr>
        <w:t xml:space="preserve">provided </w:t>
      </w:r>
      <w:r>
        <w:rPr>
          <w:rFonts w:ascii="Arial" w:hAnsi="Arial" w:cs="Arial"/>
          <w:sz w:val="24"/>
          <w:szCs w:val="24"/>
        </w:rPr>
        <w:t xml:space="preserve">by the time </w:t>
      </w:r>
      <w:r w:rsidRPr="002A56B4">
        <w:rPr>
          <w:rFonts w:ascii="Arial" w:hAnsi="Arial" w:cs="Arial"/>
          <w:sz w:val="24"/>
          <w:szCs w:val="24"/>
        </w:rPr>
        <w:t xml:space="preserve">the case </w:t>
      </w:r>
      <w:r>
        <w:rPr>
          <w:rFonts w:ascii="Arial" w:hAnsi="Arial" w:cs="Arial"/>
          <w:sz w:val="24"/>
          <w:szCs w:val="24"/>
        </w:rPr>
        <w:t xml:space="preserve">was </w:t>
      </w:r>
      <w:r w:rsidRPr="002A56B4">
        <w:rPr>
          <w:rFonts w:ascii="Arial" w:hAnsi="Arial" w:cs="Arial"/>
          <w:sz w:val="24"/>
          <w:szCs w:val="24"/>
        </w:rPr>
        <w:t>clos</w:t>
      </w:r>
      <w:r>
        <w:rPr>
          <w:rFonts w:ascii="Arial" w:hAnsi="Arial" w:cs="Arial"/>
          <w:sz w:val="24"/>
          <w:szCs w:val="24"/>
        </w:rPr>
        <w:t>ed.</w:t>
      </w:r>
    </w:p>
    <w:p w:rsidR="00C76EE9" w:rsidRPr="006B0527" w:rsidRDefault="00B0690B" w:rsidP="00C76EE9">
      <w:pPr>
        <w:numPr>
          <w:ilvl w:val="1"/>
          <w:numId w:val="3"/>
        </w:numPr>
        <w:tabs>
          <w:tab w:val="clear" w:pos="851"/>
          <w:tab w:val="num" w:pos="567"/>
        </w:tabs>
        <w:spacing w:before="120" w:after="120" w:line="240" w:lineRule="auto"/>
        <w:ind w:left="567" w:hanging="567"/>
        <w:rPr>
          <w:rFonts w:ascii="Arial" w:hAnsi="Arial" w:cs="Arial"/>
          <w:sz w:val="24"/>
          <w:szCs w:val="24"/>
        </w:rPr>
      </w:pPr>
      <w:r w:rsidRPr="006B0527">
        <w:rPr>
          <w:rFonts w:ascii="Arial" w:hAnsi="Arial" w:cs="Arial"/>
          <w:sz w:val="24"/>
          <w:szCs w:val="24"/>
        </w:rPr>
        <w:t xml:space="preserve">There is a backlog of </w:t>
      </w:r>
      <w:r>
        <w:rPr>
          <w:rFonts w:ascii="Arial" w:hAnsi="Arial" w:cs="Arial"/>
          <w:sz w:val="24"/>
          <w:szCs w:val="24"/>
        </w:rPr>
        <w:t xml:space="preserve">unallocated </w:t>
      </w:r>
      <w:r w:rsidRPr="006B0527">
        <w:rPr>
          <w:rFonts w:ascii="Arial" w:hAnsi="Arial" w:cs="Arial"/>
          <w:sz w:val="24"/>
          <w:szCs w:val="24"/>
        </w:rPr>
        <w:t>safeguarding alerts within the M</w:t>
      </w:r>
      <w:r>
        <w:rPr>
          <w:rFonts w:ascii="Arial" w:hAnsi="Arial" w:cs="Arial"/>
          <w:sz w:val="24"/>
          <w:szCs w:val="24"/>
        </w:rPr>
        <w:t xml:space="preserve">ulti </w:t>
      </w:r>
      <w:r w:rsidRPr="006B0527">
        <w:rPr>
          <w:rFonts w:ascii="Arial" w:hAnsi="Arial" w:cs="Arial"/>
          <w:sz w:val="24"/>
          <w:szCs w:val="24"/>
        </w:rPr>
        <w:t>A</w:t>
      </w:r>
      <w:r>
        <w:rPr>
          <w:rFonts w:ascii="Arial" w:hAnsi="Arial" w:cs="Arial"/>
          <w:sz w:val="24"/>
          <w:szCs w:val="24"/>
        </w:rPr>
        <w:t xml:space="preserve">gency </w:t>
      </w:r>
      <w:r w:rsidRPr="006B0527">
        <w:rPr>
          <w:rFonts w:ascii="Arial" w:hAnsi="Arial" w:cs="Arial"/>
          <w:sz w:val="24"/>
          <w:szCs w:val="24"/>
        </w:rPr>
        <w:t>S</w:t>
      </w:r>
      <w:r>
        <w:rPr>
          <w:rFonts w:ascii="Arial" w:hAnsi="Arial" w:cs="Arial"/>
          <w:sz w:val="24"/>
          <w:szCs w:val="24"/>
        </w:rPr>
        <w:t>afegu</w:t>
      </w:r>
      <w:r>
        <w:rPr>
          <w:rFonts w:ascii="Arial" w:hAnsi="Arial" w:cs="Arial"/>
          <w:sz w:val="24"/>
          <w:szCs w:val="24"/>
        </w:rPr>
        <w:t xml:space="preserve">arding </w:t>
      </w:r>
      <w:r w:rsidRPr="006B0527">
        <w:rPr>
          <w:rFonts w:ascii="Arial" w:hAnsi="Arial" w:cs="Arial"/>
          <w:sz w:val="24"/>
          <w:szCs w:val="24"/>
        </w:rPr>
        <w:t>H</w:t>
      </w:r>
      <w:r>
        <w:rPr>
          <w:rFonts w:ascii="Arial" w:hAnsi="Arial" w:cs="Arial"/>
          <w:sz w:val="24"/>
          <w:szCs w:val="24"/>
        </w:rPr>
        <w:t>ub (MASH)</w:t>
      </w:r>
      <w:r w:rsidRPr="006B0527">
        <w:rPr>
          <w:rFonts w:ascii="Arial" w:hAnsi="Arial" w:cs="Arial"/>
          <w:sz w:val="24"/>
          <w:szCs w:val="24"/>
        </w:rPr>
        <w:t xml:space="preserve"> team</w:t>
      </w:r>
      <w:r>
        <w:rPr>
          <w:rFonts w:ascii="Arial" w:hAnsi="Arial" w:cs="Arial"/>
          <w:sz w:val="24"/>
          <w:szCs w:val="24"/>
        </w:rPr>
        <w:t xml:space="preserve">: we found </w:t>
      </w:r>
      <w:r w:rsidRPr="006B0527">
        <w:rPr>
          <w:rFonts w:ascii="Arial" w:hAnsi="Arial" w:cs="Arial"/>
          <w:sz w:val="24"/>
          <w:szCs w:val="24"/>
        </w:rPr>
        <w:t>843 alerts waiting to be allocated</w:t>
      </w:r>
      <w:r>
        <w:rPr>
          <w:rFonts w:ascii="Arial" w:hAnsi="Arial" w:cs="Arial"/>
          <w:sz w:val="24"/>
          <w:szCs w:val="24"/>
        </w:rPr>
        <w:t xml:space="preserve"> in July 2017, </w:t>
      </w:r>
      <w:r w:rsidRPr="006B0527">
        <w:rPr>
          <w:rFonts w:ascii="Arial" w:hAnsi="Arial" w:cs="Arial"/>
          <w:sz w:val="24"/>
          <w:szCs w:val="24"/>
        </w:rPr>
        <w:t>the oldest</w:t>
      </w:r>
      <w:r>
        <w:rPr>
          <w:rFonts w:ascii="Arial" w:hAnsi="Arial" w:cs="Arial"/>
          <w:sz w:val="24"/>
          <w:szCs w:val="24"/>
        </w:rPr>
        <w:t xml:space="preserve"> being outstanding for almost four months, although they had been screened and risk assessed.</w:t>
      </w:r>
      <w:r w:rsidRPr="006B0527">
        <w:rPr>
          <w:rFonts w:ascii="Arial" w:hAnsi="Arial" w:cs="Arial"/>
          <w:sz w:val="24"/>
          <w:szCs w:val="24"/>
        </w:rPr>
        <w:t xml:space="preserve"> We understand that additional agency staff resource has </w:t>
      </w:r>
      <w:r>
        <w:rPr>
          <w:rFonts w:ascii="Arial" w:hAnsi="Arial" w:cs="Arial"/>
          <w:sz w:val="24"/>
          <w:szCs w:val="24"/>
        </w:rPr>
        <w:t xml:space="preserve">now </w:t>
      </w:r>
      <w:r w:rsidRPr="006B0527">
        <w:rPr>
          <w:rFonts w:ascii="Arial" w:hAnsi="Arial" w:cs="Arial"/>
          <w:sz w:val="24"/>
          <w:szCs w:val="24"/>
        </w:rPr>
        <w:t xml:space="preserve">been </w:t>
      </w:r>
      <w:r w:rsidRPr="006B0527">
        <w:rPr>
          <w:rFonts w:ascii="Arial" w:hAnsi="Arial" w:cs="Arial"/>
          <w:sz w:val="24"/>
          <w:szCs w:val="24"/>
        </w:rPr>
        <w:t>provided to address th</w:t>
      </w:r>
      <w:r>
        <w:rPr>
          <w:rFonts w:ascii="Arial" w:hAnsi="Arial" w:cs="Arial"/>
          <w:sz w:val="24"/>
          <w:szCs w:val="24"/>
        </w:rPr>
        <w:t>is backlog</w:t>
      </w:r>
      <w:r w:rsidRPr="006B0527">
        <w:rPr>
          <w:rFonts w:ascii="Arial" w:hAnsi="Arial" w:cs="Arial"/>
          <w:sz w:val="24"/>
          <w:szCs w:val="24"/>
        </w:rPr>
        <w:t>.</w:t>
      </w:r>
    </w:p>
    <w:p w:rsidR="00DC3E3B" w:rsidRPr="002C06C0" w:rsidRDefault="00B0690B" w:rsidP="00725D89">
      <w:pPr>
        <w:numPr>
          <w:ilvl w:val="1"/>
          <w:numId w:val="3"/>
        </w:numPr>
        <w:tabs>
          <w:tab w:val="clear" w:pos="851"/>
          <w:tab w:val="num" w:pos="567"/>
        </w:tabs>
        <w:spacing w:before="120" w:after="120" w:line="240" w:lineRule="auto"/>
        <w:ind w:left="567" w:hanging="567"/>
        <w:rPr>
          <w:rFonts w:ascii="Arial" w:hAnsi="Arial" w:cs="Arial"/>
          <w:sz w:val="24"/>
          <w:szCs w:val="24"/>
        </w:rPr>
      </w:pPr>
      <w:r w:rsidRPr="002C06C0">
        <w:rPr>
          <w:rFonts w:ascii="Arial" w:hAnsi="Arial" w:cs="Arial"/>
          <w:sz w:val="24"/>
          <w:szCs w:val="24"/>
        </w:rPr>
        <w:t xml:space="preserve">Targets have not been set for completing safeguarding enquiries. Whilst we understand that enquires are discussed between team managers and practitioners, no formal monitoring of timescales is undertaken and anomalies may </w:t>
      </w:r>
      <w:r w:rsidRPr="002C06C0">
        <w:rPr>
          <w:rFonts w:ascii="Arial" w:hAnsi="Arial" w:cs="Arial"/>
          <w:sz w:val="24"/>
          <w:szCs w:val="24"/>
        </w:rPr>
        <w:t xml:space="preserve">go undetected. For example we found some significant delays (of up to two years in one case) in clearing enquiries. </w:t>
      </w:r>
      <w:r>
        <w:rPr>
          <w:rFonts w:ascii="Arial" w:hAnsi="Arial" w:cs="Arial"/>
          <w:sz w:val="24"/>
          <w:szCs w:val="24"/>
        </w:rPr>
        <w:t>E</w:t>
      </w:r>
      <w:r w:rsidRPr="002C06C0">
        <w:rPr>
          <w:rFonts w:ascii="Arial" w:hAnsi="Arial" w:cs="Arial"/>
          <w:sz w:val="24"/>
          <w:szCs w:val="24"/>
        </w:rPr>
        <w:t>nquiries should be adequately assessed and accurately recorded before being closed. They should therefore be subject to review by a team ma</w:t>
      </w:r>
      <w:r w:rsidRPr="002C06C0">
        <w:rPr>
          <w:rFonts w:ascii="Arial" w:hAnsi="Arial" w:cs="Arial"/>
          <w:sz w:val="24"/>
          <w:szCs w:val="24"/>
        </w:rPr>
        <w:t xml:space="preserve">nager but four of 30 enquiries </w:t>
      </w:r>
      <w:r>
        <w:rPr>
          <w:rFonts w:ascii="Arial" w:hAnsi="Arial" w:cs="Arial"/>
          <w:sz w:val="24"/>
          <w:szCs w:val="24"/>
        </w:rPr>
        <w:t>did</w:t>
      </w:r>
      <w:r w:rsidRPr="002C06C0">
        <w:rPr>
          <w:rFonts w:ascii="Arial" w:hAnsi="Arial" w:cs="Arial"/>
          <w:sz w:val="24"/>
          <w:szCs w:val="24"/>
        </w:rPr>
        <w:t xml:space="preserve"> not </w:t>
      </w:r>
      <w:r>
        <w:rPr>
          <w:rFonts w:ascii="Arial" w:hAnsi="Arial" w:cs="Arial"/>
          <w:sz w:val="24"/>
          <w:szCs w:val="24"/>
        </w:rPr>
        <w:t xml:space="preserve">appear to have </w:t>
      </w:r>
      <w:r w:rsidRPr="002C06C0">
        <w:rPr>
          <w:rFonts w:ascii="Arial" w:hAnsi="Arial" w:cs="Arial"/>
          <w:sz w:val="24"/>
          <w:szCs w:val="24"/>
        </w:rPr>
        <w:t>been</w:t>
      </w:r>
      <w:r>
        <w:rPr>
          <w:rFonts w:ascii="Arial" w:hAnsi="Arial" w:cs="Arial"/>
          <w:sz w:val="24"/>
          <w:szCs w:val="24"/>
        </w:rPr>
        <w:t xml:space="preserve"> reviewed before closure</w:t>
      </w:r>
      <w:r w:rsidRPr="002C06C0">
        <w:rPr>
          <w:rFonts w:ascii="Arial" w:hAnsi="Arial" w:cs="Arial"/>
          <w:sz w:val="24"/>
          <w:szCs w:val="24"/>
        </w:rPr>
        <w:t>.</w:t>
      </w:r>
    </w:p>
    <w:p w:rsidR="006B0527" w:rsidRPr="00C76EE9" w:rsidRDefault="00B0690B" w:rsidP="005D285D">
      <w:pPr>
        <w:numPr>
          <w:ilvl w:val="1"/>
          <w:numId w:val="3"/>
        </w:numPr>
        <w:tabs>
          <w:tab w:val="clear" w:pos="851"/>
          <w:tab w:val="num" w:pos="567"/>
        </w:tabs>
        <w:spacing w:before="120" w:after="120" w:line="240" w:lineRule="auto"/>
        <w:ind w:left="567" w:hanging="567"/>
        <w:rPr>
          <w:rFonts w:ascii="Arial" w:hAnsi="Arial" w:cs="Arial"/>
          <w:sz w:val="24"/>
          <w:szCs w:val="24"/>
        </w:rPr>
      </w:pPr>
      <w:r w:rsidRPr="00C76EE9">
        <w:rPr>
          <w:rFonts w:ascii="Arial" w:hAnsi="Arial" w:cs="Arial"/>
          <w:sz w:val="24"/>
          <w:szCs w:val="24"/>
        </w:rPr>
        <w:t xml:space="preserve">Completion of </w:t>
      </w:r>
      <w:r>
        <w:rPr>
          <w:rFonts w:ascii="Arial" w:hAnsi="Arial" w:cs="Arial"/>
          <w:sz w:val="24"/>
          <w:szCs w:val="24"/>
        </w:rPr>
        <w:t>a risk</w:t>
      </w:r>
      <w:r w:rsidRPr="00C76EE9">
        <w:rPr>
          <w:rFonts w:ascii="Arial" w:hAnsi="Arial" w:cs="Arial"/>
          <w:sz w:val="24"/>
          <w:szCs w:val="24"/>
        </w:rPr>
        <w:t xml:space="preserve"> assessment </w:t>
      </w:r>
      <w:r>
        <w:rPr>
          <w:rFonts w:ascii="Arial" w:hAnsi="Arial" w:cs="Arial"/>
          <w:sz w:val="24"/>
          <w:szCs w:val="24"/>
        </w:rPr>
        <w:t xml:space="preserve">in response to a safeguarding enquiry </w:t>
      </w:r>
      <w:r w:rsidRPr="00C76EE9">
        <w:rPr>
          <w:rFonts w:ascii="Arial" w:hAnsi="Arial" w:cs="Arial"/>
          <w:sz w:val="24"/>
          <w:szCs w:val="24"/>
        </w:rPr>
        <w:t>supports the decision whether the adult remains at risk, and protects the practitioner's decision shou</w:t>
      </w:r>
      <w:r w:rsidRPr="00C76EE9">
        <w:rPr>
          <w:rFonts w:ascii="Arial" w:hAnsi="Arial" w:cs="Arial"/>
          <w:sz w:val="24"/>
          <w:szCs w:val="24"/>
        </w:rPr>
        <w:t xml:space="preserve">ld it later be challenged. </w:t>
      </w:r>
      <w:r>
        <w:rPr>
          <w:rFonts w:ascii="Arial" w:hAnsi="Arial" w:cs="Arial"/>
          <w:sz w:val="24"/>
          <w:szCs w:val="24"/>
        </w:rPr>
        <w:t>However r</w:t>
      </w:r>
      <w:r w:rsidRPr="00C76EE9">
        <w:rPr>
          <w:rFonts w:ascii="Arial" w:hAnsi="Arial" w:cs="Arial"/>
          <w:sz w:val="24"/>
          <w:szCs w:val="24"/>
        </w:rPr>
        <w:t>isk assessments are not consistently comple</w:t>
      </w:r>
      <w:r>
        <w:rPr>
          <w:rFonts w:ascii="Arial" w:hAnsi="Arial" w:cs="Arial"/>
          <w:sz w:val="24"/>
          <w:szCs w:val="24"/>
        </w:rPr>
        <w:t xml:space="preserve">ted, and we found </w:t>
      </w:r>
      <w:r w:rsidRPr="00C76EE9">
        <w:rPr>
          <w:rFonts w:ascii="Arial" w:hAnsi="Arial" w:cs="Arial"/>
          <w:sz w:val="24"/>
          <w:szCs w:val="24"/>
        </w:rPr>
        <w:t xml:space="preserve">a completed risk assessment </w:t>
      </w:r>
      <w:r>
        <w:rPr>
          <w:rFonts w:ascii="Arial" w:hAnsi="Arial" w:cs="Arial"/>
          <w:sz w:val="24"/>
          <w:szCs w:val="24"/>
        </w:rPr>
        <w:t>on</w:t>
      </w:r>
      <w:r w:rsidRPr="00C76EE9">
        <w:rPr>
          <w:rFonts w:ascii="Arial" w:hAnsi="Arial" w:cs="Arial"/>
          <w:sz w:val="24"/>
          <w:szCs w:val="24"/>
        </w:rPr>
        <w:t xml:space="preserve"> </w:t>
      </w:r>
      <w:r>
        <w:rPr>
          <w:rFonts w:ascii="Arial" w:hAnsi="Arial" w:cs="Arial"/>
          <w:sz w:val="24"/>
          <w:szCs w:val="24"/>
        </w:rPr>
        <w:t>only six</w:t>
      </w:r>
      <w:r w:rsidRPr="00C76EE9">
        <w:rPr>
          <w:rFonts w:ascii="Arial" w:hAnsi="Arial" w:cs="Arial"/>
          <w:sz w:val="24"/>
          <w:szCs w:val="24"/>
        </w:rPr>
        <w:t xml:space="preserve"> of 30 enquiry records</w:t>
      </w:r>
      <w:r>
        <w:rPr>
          <w:rFonts w:ascii="Arial" w:hAnsi="Arial" w:cs="Arial"/>
          <w:sz w:val="24"/>
          <w:szCs w:val="24"/>
        </w:rPr>
        <w:t>.</w:t>
      </w:r>
    </w:p>
    <w:p w:rsidR="00890AFC" w:rsidRDefault="00B0690B">
      <w:pPr>
        <w:spacing w:line="240" w:lineRule="auto"/>
        <w:rPr>
          <w:rFonts w:ascii="Arial" w:hAnsi="Arial" w:cs="Arial"/>
          <w:b/>
          <w:color w:val="000000"/>
          <w:sz w:val="24"/>
          <w:szCs w:val="24"/>
          <w:lang w:eastAsia="en-GB"/>
        </w:rPr>
      </w:pPr>
      <w:r>
        <w:rPr>
          <w:rFonts w:ascii="Arial" w:hAnsi="Arial" w:cs="Arial"/>
          <w:b/>
          <w:color w:val="000000"/>
          <w:sz w:val="24"/>
          <w:szCs w:val="24"/>
          <w:lang w:eastAsia="en-GB"/>
        </w:rPr>
        <w:br w:type="page"/>
      </w:r>
    </w:p>
    <w:p w:rsidR="000A2DC0" w:rsidRDefault="00B0690B" w:rsidP="000A2DC0">
      <w:pPr>
        <w:pStyle w:val="ListParagraph"/>
        <w:tabs>
          <w:tab w:val="right" w:pos="9072"/>
        </w:tabs>
        <w:spacing w:before="120" w:line="240" w:lineRule="auto"/>
        <w:ind w:left="567"/>
        <w:rPr>
          <w:rFonts w:ascii="Arial" w:hAnsi="Arial" w:cs="Arial"/>
          <w:b/>
          <w:color w:val="000000"/>
          <w:sz w:val="24"/>
          <w:szCs w:val="24"/>
          <w:lang w:eastAsia="en-GB"/>
        </w:rPr>
      </w:pPr>
      <w:r w:rsidRPr="007428A7">
        <w:rPr>
          <w:rFonts w:ascii="Arial" w:hAnsi="Arial" w:cs="Arial"/>
          <w:b/>
          <w:color w:val="000000"/>
          <w:sz w:val="24"/>
          <w:szCs w:val="24"/>
          <w:lang w:eastAsia="en-GB"/>
        </w:rPr>
        <w:t>Caring and Responsive Tr</w:t>
      </w:r>
      <w:r>
        <w:rPr>
          <w:rFonts w:ascii="Arial" w:hAnsi="Arial" w:cs="Arial"/>
          <w:b/>
          <w:color w:val="000000"/>
          <w:sz w:val="24"/>
          <w:szCs w:val="24"/>
          <w:lang w:eastAsia="en-GB"/>
        </w:rPr>
        <w:t xml:space="preserve">ansport (CART) payments to taxi </w:t>
      </w:r>
      <w:r w:rsidRPr="007428A7">
        <w:rPr>
          <w:rFonts w:ascii="Arial" w:hAnsi="Arial" w:cs="Arial"/>
          <w:b/>
          <w:color w:val="000000"/>
          <w:sz w:val="24"/>
          <w:szCs w:val="24"/>
          <w:lang w:eastAsia="en-GB"/>
        </w:rPr>
        <w:t>operators</w:t>
      </w:r>
    </w:p>
    <w:p w:rsidR="006B0527" w:rsidRPr="007428A7" w:rsidRDefault="00B0690B" w:rsidP="000A2DC0">
      <w:pPr>
        <w:pStyle w:val="ListParagraph"/>
        <w:tabs>
          <w:tab w:val="right" w:pos="9072"/>
        </w:tabs>
        <w:spacing w:after="120" w:line="240" w:lineRule="auto"/>
        <w:ind w:left="567"/>
        <w:rPr>
          <w:rFonts w:ascii="Arial" w:hAnsi="Arial" w:cs="Arial"/>
          <w:b/>
          <w:color w:val="000000"/>
          <w:sz w:val="24"/>
          <w:szCs w:val="24"/>
          <w:lang w:eastAsia="en-GB"/>
        </w:rPr>
      </w:pPr>
      <w:r w:rsidRPr="000A2DC0">
        <w:rPr>
          <w:rFonts w:ascii="Arial" w:hAnsi="Arial" w:cs="Arial"/>
          <w:color w:val="000000"/>
          <w:sz w:val="24"/>
          <w:szCs w:val="24"/>
          <w:lang w:eastAsia="en-GB"/>
        </w:rPr>
        <w:tab/>
        <w:t>(Substantial assurance)</w:t>
      </w:r>
    </w:p>
    <w:p w:rsidR="00E96A25" w:rsidRPr="00E96A25" w:rsidRDefault="00B0690B" w:rsidP="00E96A25">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The</w:t>
      </w:r>
      <w:r>
        <w:rPr>
          <w:rFonts w:ascii="Arial" w:hAnsi="Arial" w:cs="Arial"/>
          <w:sz w:val="24"/>
          <w:szCs w:val="24"/>
        </w:rPr>
        <w:t xml:space="preserve"> c</w:t>
      </w:r>
      <w:r w:rsidRPr="00572C8D">
        <w:rPr>
          <w:rFonts w:ascii="Arial" w:hAnsi="Arial" w:cs="Arial"/>
          <w:sz w:val="24"/>
          <w:szCs w:val="24"/>
        </w:rPr>
        <w:t xml:space="preserve">ouncil provides transport </w:t>
      </w:r>
      <w:r>
        <w:rPr>
          <w:rFonts w:ascii="Arial" w:hAnsi="Arial" w:cs="Arial"/>
          <w:sz w:val="24"/>
          <w:szCs w:val="24"/>
        </w:rPr>
        <w:t xml:space="preserve">in taxis for </w:t>
      </w:r>
      <w:r w:rsidRPr="00572C8D">
        <w:rPr>
          <w:rFonts w:ascii="Arial" w:hAnsi="Arial" w:cs="Arial"/>
          <w:sz w:val="24"/>
          <w:szCs w:val="24"/>
        </w:rPr>
        <w:t>adults and children who have special educational needs</w:t>
      </w:r>
      <w:r>
        <w:rPr>
          <w:rFonts w:ascii="Arial" w:hAnsi="Arial" w:cs="Arial"/>
          <w:sz w:val="24"/>
          <w:szCs w:val="24"/>
        </w:rPr>
        <w:t xml:space="preserve"> and for </w:t>
      </w:r>
      <w:r w:rsidRPr="00572C8D">
        <w:rPr>
          <w:rFonts w:ascii="Arial" w:hAnsi="Arial" w:cs="Arial"/>
          <w:sz w:val="24"/>
          <w:szCs w:val="24"/>
        </w:rPr>
        <w:t xml:space="preserve">children </w:t>
      </w:r>
      <w:r>
        <w:rPr>
          <w:rFonts w:ascii="Arial" w:hAnsi="Arial" w:cs="Arial"/>
          <w:sz w:val="24"/>
          <w:szCs w:val="24"/>
        </w:rPr>
        <w:t xml:space="preserve">in </w:t>
      </w:r>
      <w:r w:rsidRPr="00572C8D">
        <w:rPr>
          <w:rFonts w:ascii="Arial" w:hAnsi="Arial" w:cs="Arial"/>
          <w:sz w:val="24"/>
          <w:szCs w:val="24"/>
        </w:rPr>
        <w:t xml:space="preserve">mainstream </w:t>
      </w:r>
      <w:r>
        <w:rPr>
          <w:rFonts w:ascii="Arial" w:hAnsi="Arial" w:cs="Arial"/>
          <w:sz w:val="24"/>
          <w:szCs w:val="24"/>
        </w:rPr>
        <w:t xml:space="preserve">education </w:t>
      </w:r>
      <w:r w:rsidRPr="00572C8D">
        <w:rPr>
          <w:rFonts w:ascii="Arial" w:hAnsi="Arial" w:cs="Arial"/>
          <w:sz w:val="24"/>
          <w:szCs w:val="24"/>
        </w:rPr>
        <w:t>who do not live on a regular bus route. The Integrated Transport Service use</w:t>
      </w:r>
      <w:r>
        <w:rPr>
          <w:rFonts w:ascii="Arial" w:hAnsi="Arial" w:cs="Arial"/>
          <w:sz w:val="24"/>
          <w:szCs w:val="24"/>
        </w:rPr>
        <w:t>s</w:t>
      </w:r>
      <w:r w:rsidRPr="00572C8D">
        <w:rPr>
          <w:rFonts w:ascii="Arial" w:hAnsi="Arial" w:cs="Arial"/>
          <w:sz w:val="24"/>
          <w:szCs w:val="24"/>
        </w:rPr>
        <w:t xml:space="preserve"> the CART syste</w:t>
      </w:r>
      <w:r>
        <w:rPr>
          <w:rFonts w:ascii="Arial" w:hAnsi="Arial" w:cs="Arial"/>
          <w:sz w:val="24"/>
          <w:szCs w:val="24"/>
        </w:rPr>
        <w:t>m to monitor the taxi opera</w:t>
      </w:r>
      <w:r>
        <w:rPr>
          <w:rFonts w:ascii="Arial" w:hAnsi="Arial" w:cs="Arial"/>
          <w:sz w:val="24"/>
          <w:szCs w:val="24"/>
        </w:rPr>
        <w:t>tors' contracts and payments.</w:t>
      </w:r>
    </w:p>
    <w:p w:rsidR="00E96A25" w:rsidRDefault="00B0690B" w:rsidP="004D24FC">
      <w:pPr>
        <w:numPr>
          <w:ilvl w:val="1"/>
          <w:numId w:val="3"/>
        </w:numPr>
        <w:tabs>
          <w:tab w:val="clear" w:pos="851"/>
          <w:tab w:val="num" w:pos="567"/>
        </w:tabs>
        <w:spacing w:before="120" w:after="120" w:line="240" w:lineRule="auto"/>
        <w:ind w:left="567" w:hanging="567"/>
        <w:rPr>
          <w:rFonts w:ascii="Arial" w:hAnsi="Arial" w:cs="Arial"/>
          <w:sz w:val="24"/>
          <w:szCs w:val="24"/>
        </w:rPr>
      </w:pPr>
      <w:r w:rsidRPr="00E96A25">
        <w:rPr>
          <w:rFonts w:ascii="Arial" w:hAnsi="Arial" w:cs="Arial"/>
          <w:sz w:val="24"/>
          <w:szCs w:val="24"/>
        </w:rPr>
        <w:t xml:space="preserve">Approximately £12 million per year is currently spent on taxis through 179 providers and 1,292 contracts </w:t>
      </w:r>
      <w:r w:rsidRPr="00412D43">
        <w:rPr>
          <w:rFonts w:ascii="Arial" w:hAnsi="Arial" w:cs="Arial"/>
          <w:sz w:val="24"/>
          <w:szCs w:val="24"/>
        </w:rPr>
        <w:t>(since each service user generally requires an individual contract). Ther</w:t>
      </w:r>
      <w:r w:rsidRPr="00E96A25">
        <w:rPr>
          <w:rFonts w:ascii="Arial" w:hAnsi="Arial" w:cs="Arial"/>
          <w:sz w:val="24"/>
          <w:szCs w:val="24"/>
        </w:rPr>
        <w:t xml:space="preserve">e is generally a sound system of internal </w:t>
      </w:r>
      <w:r w:rsidRPr="00E96A25">
        <w:rPr>
          <w:rFonts w:ascii="Arial" w:hAnsi="Arial" w:cs="Arial"/>
          <w:sz w:val="24"/>
          <w:szCs w:val="24"/>
        </w:rPr>
        <w:t>control, adequately designed to meet the service</w:t>
      </w:r>
      <w:r>
        <w:rPr>
          <w:rFonts w:ascii="Arial" w:hAnsi="Arial" w:cs="Arial"/>
          <w:sz w:val="24"/>
          <w:szCs w:val="24"/>
        </w:rPr>
        <w:t>'</w:t>
      </w:r>
      <w:r w:rsidRPr="00E96A25">
        <w:rPr>
          <w:rFonts w:ascii="Arial" w:hAnsi="Arial" w:cs="Arial"/>
          <w:sz w:val="24"/>
          <w:szCs w:val="24"/>
        </w:rPr>
        <w:t>s objectives, and controls are generally being applied consistently</w:t>
      </w:r>
      <w:r>
        <w:rPr>
          <w:rFonts w:ascii="Arial" w:hAnsi="Arial" w:cs="Arial"/>
          <w:sz w:val="24"/>
          <w:szCs w:val="24"/>
        </w:rPr>
        <w:t>. However there are some issues that will be addressed by management during the first half of 2018.</w:t>
      </w:r>
    </w:p>
    <w:p w:rsidR="00412D43" w:rsidRDefault="00B0690B" w:rsidP="00412D43">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 xml:space="preserve">These include the need to ensure that </w:t>
      </w:r>
      <w:r>
        <w:rPr>
          <w:rFonts w:ascii="Arial" w:hAnsi="Arial" w:cs="Arial"/>
          <w:sz w:val="24"/>
          <w:szCs w:val="24"/>
        </w:rPr>
        <w:t>agreements are in place and retained with each taxi operator</w:t>
      </w:r>
      <w:r w:rsidRPr="00412D43">
        <w:rPr>
          <w:rFonts w:ascii="Arial" w:hAnsi="Arial" w:cs="Arial"/>
          <w:sz w:val="24"/>
          <w:szCs w:val="24"/>
        </w:rPr>
        <w:t xml:space="preserve"> </w:t>
      </w:r>
      <w:r>
        <w:rPr>
          <w:rFonts w:ascii="Arial" w:hAnsi="Arial" w:cs="Arial"/>
          <w:sz w:val="24"/>
          <w:szCs w:val="24"/>
        </w:rPr>
        <w:t xml:space="preserve">that address a range of contractual matters, some of which address safeguarding, although there are </w:t>
      </w:r>
      <w:r w:rsidRPr="00412D43">
        <w:rPr>
          <w:rFonts w:ascii="Arial" w:hAnsi="Arial" w:cs="Arial"/>
          <w:sz w:val="24"/>
          <w:szCs w:val="24"/>
        </w:rPr>
        <w:t>additional checks in place that mitigate safeguarding risks (and which we have audited during o</w:t>
      </w:r>
      <w:r w:rsidRPr="00412D43">
        <w:rPr>
          <w:rFonts w:ascii="Arial" w:hAnsi="Arial" w:cs="Arial"/>
          <w:sz w:val="24"/>
          <w:szCs w:val="24"/>
        </w:rPr>
        <w:t>ur work on 'Safeguarding in the provision of transport for children'</w:t>
      </w:r>
      <w:r>
        <w:rPr>
          <w:rFonts w:ascii="Arial" w:hAnsi="Arial" w:cs="Arial"/>
          <w:sz w:val="24"/>
          <w:szCs w:val="24"/>
        </w:rPr>
        <w:t>).</w:t>
      </w:r>
    </w:p>
    <w:p w:rsidR="00340829" w:rsidRDefault="00B0690B" w:rsidP="00412D43">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 xml:space="preserve">In common with other systems across the council, access </w:t>
      </w:r>
      <w:r w:rsidRPr="00130423">
        <w:rPr>
          <w:rFonts w:ascii="Arial" w:hAnsi="Arial" w:cs="Arial"/>
          <w:sz w:val="24"/>
          <w:szCs w:val="24"/>
        </w:rPr>
        <w:t xml:space="preserve">to the CART system is not managed effectively. </w:t>
      </w:r>
      <w:r>
        <w:rPr>
          <w:rFonts w:ascii="Arial" w:hAnsi="Arial" w:cs="Arial"/>
          <w:sz w:val="24"/>
          <w:szCs w:val="24"/>
        </w:rPr>
        <w:t>T</w:t>
      </w:r>
      <w:r w:rsidRPr="00130423">
        <w:rPr>
          <w:rFonts w:ascii="Arial" w:hAnsi="Arial" w:cs="Arial"/>
          <w:sz w:val="24"/>
          <w:szCs w:val="24"/>
        </w:rPr>
        <w:t xml:space="preserve">here are </w:t>
      </w:r>
      <w:r>
        <w:rPr>
          <w:rFonts w:ascii="Arial" w:hAnsi="Arial" w:cs="Arial"/>
          <w:sz w:val="24"/>
          <w:szCs w:val="24"/>
        </w:rPr>
        <w:t xml:space="preserve">currently </w:t>
      </w:r>
      <w:r w:rsidRPr="00130423">
        <w:rPr>
          <w:rFonts w:ascii="Arial" w:hAnsi="Arial" w:cs="Arial"/>
          <w:sz w:val="24"/>
          <w:szCs w:val="24"/>
        </w:rPr>
        <w:t xml:space="preserve">333 user accounts, but </w:t>
      </w:r>
      <w:r>
        <w:rPr>
          <w:rFonts w:ascii="Arial" w:hAnsi="Arial" w:cs="Arial"/>
          <w:sz w:val="24"/>
          <w:szCs w:val="24"/>
        </w:rPr>
        <w:t xml:space="preserve">it is </w:t>
      </w:r>
      <w:r w:rsidRPr="00130423">
        <w:rPr>
          <w:rFonts w:ascii="Arial" w:hAnsi="Arial" w:cs="Arial"/>
          <w:sz w:val="24"/>
          <w:szCs w:val="24"/>
        </w:rPr>
        <w:t xml:space="preserve">not clear who should have access </w:t>
      </w:r>
      <w:r w:rsidRPr="00130423">
        <w:rPr>
          <w:rFonts w:ascii="Arial" w:hAnsi="Arial" w:cs="Arial"/>
          <w:sz w:val="24"/>
          <w:szCs w:val="24"/>
        </w:rPr>
        <w:t>and what permission</w:t>
      </w:r>
      <w:r>
        <w:rPr>
          <w:rFonts w:ascii="Arial" w:hAnsi="Arial" w:cs="Arial"/>
          <w:sz w:val="24"/>
          <w:szCs w:val="24"/>
        </w:rPr>
        <w:t xml:space="preserve">s are </w:t>
      </w:r>
      <w:r w:rsidRPr="00130423">
        <w:rPr>
          <w:rFonts w:ascii="Arial" w:hAnsi="Arial" w:cs="Arial"/>
          <w:sz w:val="24"/>
          <w:szCs w:val="24"/>
        </w:rPr>
        <w:t xml:space="preserve">appropriate to their </w:t>
      </w:r>
      <w:r>
        <w:rPr>
          <w:rFonts w:ascii="Arial" w:hAnsi="Arial" w:cs="Arial"/>
          <w:sz w:val="24"/>
          <w:szCs w:val="24"/>
        </w:rPr>
        <w:t xml:space="preserve">current </w:t>
      </w:r>
      <w:r w:rsidRPr="00130423">
        <w:rPr>
          <w:rFonts w:ascii="Arial" w:hAnsi="Arial" w:cs="Arial"/>
          <w:sz w:val="24"/>
          <w:szCs w:val="24"/>
        </w:rPr>
        <w:t xml:space="preserve">role. </w:t>
      </w:r>
      <w:r>
        <w:rPr>
          <w:rFonts w:ascii="Arial" w:hAnsi="Arial" w:cs="Arial"/>
          <w:sz w:val="24"/>
          <w:szCs w:val="24"/>
        </w:rPr>
        <w:t xml:space="preserve">However, rightly, the </w:t>
      </w:r>
      <w:r w:rsidRPr="00130423">
        <w:rPr>
          <w:rFonts w:ascii="Arial" w:hAnsi="Arial" w:cs="Arial"/>
          <w:sz w:val="24"/>
          <w:szCs w:val="24"/>
        </w:rPr>
        <w:t>staff who process claim</w:t>
      </w:r>
      <w:r>
        <w:rPr>
          <w:rFonts w:ascii="Arial" w:hAnsi="Arial" w:cs="Arial"/>
          <w:sz w:val="24"/>
          <w:szCs w:val="24"/>
        </w:rPr>
        <w:t>s</w:t>
      </w:r>
      <w:r w:rsidRPr="00130423">
        <w:rPr>
          <w:rFonts w:ascii="Arial" w:hAnsi="Arial" w:cs="Arial"/>
          <w:sz w:val="24"/>
          <w:szCs w:val="24"/>
        </w:rPr>
        <w:t xml:space="preserve"> for payment </w:t>
      </w:r>
      <w:r>
        <w:rPr>
          <w:rFonts w:ascii="Arial" w:hAnsi="Arial" w:cs="Arial"/>
          <w:sz w:val="24"/>
          <w:szCs w:val="24"/>
        </w:rPr>
        <w:t>a</w:t>
      </w:r>
      <w:r w:rsidRPr="00130423">
        <w:rPr>
          <w:rFonts w:ascii="Arial" w:hAnsi="Arial" w:cs="Arial"/>
          <w:sz w:val="24"/>
          <w:szCs w:val="24"/>
        </w:rPr>
        <w:t xml:space="preserve">re not able to set up or amend contracts, and those </w:t>
      </w:r>
      <w:r>
        <w:rPr>
          <w:rFonts w:ascii="Arial" w:hAnsi="Arial" w:cs="Arial"/>
          <w:sz w:val="24"/>
          <w:szCs w:val="24"/>
        </w:rPr>
        <w:t xml:space="preserve">who </w:t>
      </w:r>
      <w:r w:rsidRPr="00130423">
        <w:rPr>
          <w:rFonts w:ascii="Arial" w:hAnsi="Arial" w:cs="Arial"/>
          <w:sz w:val="24"/>
          <w:szCs w:val="24"/>
        </w:rPr>
        <w:t>set up or amend contracts do not have the functionality to process claim forms f</w:t>
      </w:r>
      <w:r w:rsidRPr="00130423">
        <w:rPr>
          <w:rFonts w:ascii="Arial" w:hAnsi="Arial" w:cs="Arial"/>
          <w:sz w:val="24"/>
          <w:szCs w:val="24"/>
        </w:rPr>
        <w:t>or payment.</w:t>
      </w:r>
    </w:p>
    <w:p w:rsidR="000A2DC0" w:rsidRDefault="00B0690B" w:rsidP="000A2DC0">
      <w:pPr>
        <w:pStyle w:val="ListParagraph"/>
        <w:tabs>
          <w:tab w:val="right" w:pos="9072"/>
        </w:tabs>
        <w:spacing w:before="120" w:line="240" w:lineRule="auto"/>
        <w:ind w:left="567"/>
        <w:rPr>
          <w:rFonts w:ascii="Arial" w:hAnsi="Arial" w:cs="Arial"/>
          <w:b/>
          <w:color w:val="000000"/>
          <w:sz w:val="24"/>
          <w:szCs w:val="24"/>
          <w:lang w:eastAsia="en-GB"/>
        </w:rPr>
      </w:pPr>
      <w:r w:rsidRPr="000D0F53">
        <w:rPr>
          <w:rFonts w:ascii="Arial" w:hAnsi="Arial" w:cs="Arial"/>
          <w:b/>
          <w:color w:val="000000"/>
          <w:sz w:val="24"/>
          <w:szCs w:val="24"/>
          <w:lang w:eastAsia="en-GB"/>
        </w:rPr>
        <w:t>Repair and Maintenance Programme (RAMP) system payments</w:t>
      </w:r>
    </w:p>
    <w:p w:rsidR="008B18F5" w:rsidRPr="000D0F53" w:rsidRDefault="00B0690B" w:rsidP="000A2DC0">
      <w:pPr>
        <w:pStyle w:val="ListParagraph"/>
        <w:tabs>
          <w:tab w:val="right" w:pos="9072"/>
        </w:tabs>
        <w:spacing w:after="120" w:line="240" w:lineRule="auto"/>
        <w:ind w:left="567"/>
        <w:rPr>
          <w:rFonts w:ascii="Arial" w:hAnsi="Arial" w:cs="Arial"/>
          <w:b/>
          <w:color w:val="000000"/>
          <w:sz w:val="24"/>
          <w:szCs w:val="24"/>
          <w:lang w:eastAsia="en-GB"/>
        </w:rPr>
      </w:pPr>
      <w:r w:rsidRPr="000A2DC0">
        <w:rPr>
          <w:rFonts w:ascii="Arial" w:hAnsi="Arial" w:cs="Arial"/>
          <w:color w:val="000000"/>
          <w:sz w:val="24"/>
          <w:szCs w:val="24"/>
          <w:lang w:eastAsia="en-GB"/>
        </w:rPr>
        <w:tab/>
        <w:t>(</w:t>
      </w:r>
      <w:r>
        <w:rPr>
          <w:rFonts w:ascii="Arial" w:hAnsi="Arial" w:cs="Arial"/>
          <w:color w:val="000000"/>
          <w:sz w:val="24"/>
          <w:szCs w:val="24"/>
          <w:lang w:eastAsia="en-GB"/>
        </w:rPr>
        <w:t>Limited</w:t>
      </w:r>
      <w:r w:rsidRPr="000A2DC0">
        <w:rPr>
          <w:rFonts w:ascii="Arial" w:hAnsi="Arial" w:cs="Arial"/>
          <w:color w:val="000000"/>
          <w:sz w:val="24"/>
          <w:szCs w:val="24"/>
          <w:lang w:eastAsia="en-GB"/>
        </w:rPr>
        <w:t xml:space="preserve"> assurance)</w:t>
      </w:r>
    </w:p>
    <w:p w:rsidR="005C292A" w:rsidRDefault="00B0690B" w:rsidP="00D33B01">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 xml:space="preserve">The configuration of the RAMP system enables a single officer to raise an order, receive the goods and approve the invoice for payment. There are other controls over </w:t>
      </w:r>
      <w:r>
        <w:rPr>
          <w:rFonts w:ascii="Arial" w:hAnsi="Arial" w:cs="Arial"/>
          <w:sz w:val="24"/>
          <w:szCs w:val="24"/>
        </w:rPr>
        <w:t>expenditure that could identify any inappropriate expenditure, but these are incomplete.</w:t>
      </w:r>
    </w:p>
    <w:p w:rsidR="005C292A" w:rsidRPr="00F01CD1" w:rsidRDefault="00B0690B" w:rsidP="005C292A">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Most items ordered are associated either with a specific job or a specific stock-line, which imposes controls associated with monitoring the costs of a job or levels o</w:t>
      </w:r>
      <w:r>
        <w:rPr>
          <w:rFonts w:ascii="Arial" w:hAnsi="Arial" w:cs="Arial"/>
          <w:sz w:val="24"/>
          <w:szCs w:val="24"/>
        </w:rPr>
        <w:t>f stock held. However, although r</w:t>
      </w:r>
      <w:r w:rsidRPr="00F01CD1">
        <w:rPr>
          <w:rFonts w:ascii="Arial" w:hAnsi="Arial" w:cs="Arial"/>
          <w:sz w:val="24"/>
          <w:szCs w:val="24"/>
        </w:rPr>
        <w:t xml:space="preserve">eports are produced </w:t>
      </w:r>
      <w:r>
        <w:rPr>
          <w:rFonts w:ascii="Arial" w:hAnsi="Arial" w:cs="Arial"/>
          <w:sz w:val="24"/>
          <w:szCs w:val="24"/>
        </w:rPr>
        <w:t xml:space="preserve">annually </w:t>
      </w:r>
      <w:r w:rsidRPr="00F01CD1">
        <w:rPr>
          <w:rFonts w:ascii="Arial" w:hAnsi="Arial" w:cs="Arial"/>
          <w:sz w:val="24"/>
          <w:szCs w:val="24"/>
        </w:rPr>
        <w:t xml:space="preserve">of </w:t>
      </w:r>
      <w:r>
        <w:rPr>
          <w:rFonts w:ascii="Arial" w:hAnsi="Arial" w:cs="Arial"/>
          <w:sz w:val="24"/>
          <w:szCs w:val="24"/>
        </w:rPr>
        <w:t xml:space="preserve">the </w:t>
      </w:r>
      <w:r w:rsidRPr="00F01CD1">
        <w:rPr>
          <w:rFonts w:ascii="Arial" w:hAnsi="Arial" w:cs="Arial"/>
          <w:sz w:val="24"/>
          <w:szCs w:val="24"/>
        </w:rPr>
        <w:t xml:space="preserve">repair work undertaken on each vehicle which </w:t>
      </w:r>
      <w:r>
        <w:rPr>
          <w:rFonts w:ascii="Arial" w:hAnsi="Arial" w:cs="Arial"/>
          <w:sz w:val="24"/>
          <w:szCs w:val="24"/>
        </w:rPr>
        <w:t>could</w:t>
      </w:r>
      <w:r w:rsidRPr="00F01CD1">
        <w:rPr>
          <w:rFonts w:ascii="Arial" w:hAnsi="Arial" w:cs="Arial"/>
          <w:sz w:val="24"/>
          <w:szCs w:val="24"/>
        </w:rPr>
        <w:t xml:space="preserve"> identify any excessive </w:t>
      </w:r>
      <w:r>
        <w:rPr>
          <w:rFonts w:ascii="Arial" w:hAnsi="Arial" w:cs="Arial"/>
          <w:sz w:val="24"/>
          <w:szCs w:val="24"/>
        </w:rPr>
        <w:t xml:space="preserve">or unusual </w:t>
      </w:r>
      <w:r w:rsidRPr="00F01CD1">
        <w:rPr>
          <w:rFonts w:ascii="Arial" w:hAnsi="Arial" w:cs="Arial"/>
          <w:sz w:val="24"/>
          <w:szCs w:val="24"/>
        </w:rPr>
        <w:t>costs</w:t>
      </w:r>
      <w:r>
        <w:rPr>
          <w:rFonts w:ascii="Arial" w:hAnsi="Arial" w:cs="Arial"/>
          <w:sz w:val="24"/>
          <w:szCs w:val="24"/>
        </w:rPr>
        <w:t>,</w:t>
      </w:r>
      <w:r w:rsidRPr="00F01CD1">
        <w:rPr>
          <w:rFonts w:ascii="Arial" w:hAnsi="Arial" w:cs="Arial"/>
          <w:sz w:val="24"/>
          <w:szCs w:val="24"/>
        </w:rPr>
        <w:t xml:space="preserve"> we </w:t>
      </w:r>
      <w:r>
        <w:rPr>
          <w:rFonts w:ascii="Arial" w:hAnsi="Arial" w:cs="Arial"/>
          <w:sz w:val="24"/>
          <w:szCs w:val="24"/>
        </w:rPr>
        <w:t xml:space="preserve">found no </w:t>
      </w:r>
      <w:r w:rsidRPr="00F01CD1">
        <w:rPr>
          <w:rFonts w:ascii="Arial" w:hAnsi="Arial" w:cs="Arial"/>
          <w:sz w:val="24"/>
          <w:szCs w:val="24"/>
        </w:rPr>
        <w:t xml:space="preserve">evidence </w:t>
      </w:r>
      <w:r>
        <w:rPr>
          <w:rFonts w:ascii="Arial" w:hAnsi="Arial" w:cs="Arial"/>
          <w:sz w:val="24"/>
          <w:szCs w:val="24"/>
        </w:rPr>
        <w:t xml:space="preserve">that these </w:t>
      </w:r>
      <w:r w:rsidRPr="00F01CD1">
        <w:rPr>
          <w:rFonts w:ascii="Arial" w:hAnsi="Arial" w:cs="Arial"/>
          <w:sz w:val="24"/>
          <w:szCs w:val="24"/>
        </w:rPr>
        <w:t xml:space="preserve">report </w:t>
      </w:r>
      <w:r>
        <w:rPr>
          <w:rFonts w:ascii="Arial" w:hAnsi="Arial" w:cs="Arial"/>
          <w:sz w:val="24"/>
          <w:szCs w:val="24"/>
        </w:rPr>
        <w:t xml:space="preserve">are </w:t>
      </w:r>
      <w:r w:rsidRPr="00F01CD1">
        <w:rPr>
          <w:rFonts w:ascii="Arial" w:hAnsi="Arial" w:cs="Arial"/>
          <w:sz w:val="24"/>
          <w:szCs w:val="24"/>
        </w:rPr>
        <w:t>reviewed</w:t>
      </w:r>
      <w:r>
        <w:rPr>
          <w:rFonts w:ascii="Arial" w:hAnsi="Arial" w:cs="Arial"/>
          <w:sz w:val="24"/>
          <w:szCs w:val="24"/>
        </w:rPr>
        <w:t>.</w:t>
      </w:r>
    </w:p>
    <w:p w:rsidR="00D33B01" w:rsidRDefault="00B0690B" w:rsidP="005C292A">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Items may also be ordered as overheads, as</w:t>
      </w:r>
      <w:r>
        <w:rPr>
          <w:rFonts w:ascii="Arial" w:hAnsi="Arial" w:cs="Arial"/>
          <w:sz w:val="24"/>
          <w:szCs w:val="24"/>
        </w:rPr>
        <w:t>sociated with neither a job nor a stock-line and, in these cases, there are no other controls to ensure that any inappropriate expenditure is identified.</w:t>
      </w:r>
    </w:p>
    <w:p w:rsidR="000A2DC0" w:rsidRDefault="00B0690B" w:rsidP="000A2DC0">
      <w:pPr>
        <w:pStyle w:val="ListParagraph"/>
        <w:tabs>
          <w:tab w:val="right" w:pos="9072"/>
        </w:tabs>
        <w:spacing w:before="120" w:line="240" w:lineRule="auto"/>
        <w:ind w:left="567"/>
        <w:rPr>
          <w:rFonts w:ascii="Arial" w:hAnsi="Arial" w:cs="Arial"/>
          <w:b/>
          <w:color w:val="000000"/>
          <w:sz w:val="24"/>
          <w:szCs w:val="24"/>
          <w:lang w:eastAsia="en-GB"/>
        </w:rPr>
      </w:pPr>
      <w:r w:rsidRPr="000D0F53">
        <w:rPr>
          <w:rFonts w:ascii="Arial" w:hAnsi="Arial" w:cs="Arial"/>
          <w:b/>
          <w:color w:val="000000"/>
          <w:sz w:val="24"/>
          <w:szCs w:val="24"/>
          <w:lang w:eastAsia="en-GB"/>
        </w:rPr>
        <w:t xml:space="preserve">Repair and Maintenance Programme (RAMP) system </w:t>
      </w:r>
      <w:r>
        <w:rPr>
          <w:rFonts w:ascii="Arial" w:hAnsi="Arial" w:cs="Arial"/>
          <w:b/>
          <w:color w:val="000000"/>
          <w:sz w:val="24"/>
          <w:szCs w:val="24"/>
          <w:lang w:eastAsia="en-GB"/>
        </w:rPr>
        <w:t>receipts</w:t>
      </w:r>
    </w:p>
    <w:p w:rsidR="00715982" w:rsidRPr="000D0F53" w:rsidRDefault="00B0690B" w:rsidP="000A2DC0">
      <w:pPr>
        <w:pStyle w:val="ListParagraph"/>
        <w:tabs>
          <w:tab w:val="right" w:pos="9072"/>
        </w:tabs>
        <w:spacing w:after="120" w:line="240" w:lineRule="auto"/>
        <w:ind w:left="567"/>
        <w:rPr>
          <w:rFonts w:ascii="Arial" w:hAnsi="Arial" w:cs="Arial"/>
          <w:b/>
          <w:color w:val="000000"/>
          <w:sz w:val="24"/>
          <w:szCs w:val="24"/>
          <w:lang w:eastAsia="en-GB"/>
        </w:rPr>
      </w:pPr>
      <w:r w:rsidRPr="000A2DC0">
        <w:rPr>
          <w:rFonts w:ascii="Arial" w:hAnsi="Arial" w:cs="Arial"/>
          <w:color w:val="000000"/>
          <w:sz w:val="24"/>
          <w:szCs w:val="24"/>
          <w:lang w:eastAsia="en-GB"/>
        </w:rPr>
        <w:tab/>
        <w:t>(Substantial assurance)</w:t>
      </w:r>
    </w:p>
    <w:p w:rsidR="005C292A" w:rsidRDefault="00B0690B" w:rsidP="005C292A">
      <w:pPr>
        <w:numPr>
          <w:ilvl w:val="1"/>
          <w:numId w:val="3"/>
        </w:numPr>
        <w:tabs>
          <w:tab w:val="clear" w:pos="851"/>
          <w:tab w:val="num" w:pos="567"/>
        </w:tabs>
        <w:spacing w:before="120" w:after="120" w:line="240" w:lineRule="auto"/>
        <w:ind w:left="567" w:hanging="567"/>
        <w:rPr>
          <w:rFonts w:ascii="Arial" w:hAnsi="Arial" w:cs="Arial"/>
          <w:sz w:val="24"/>
          <w:szCs w:val="24"/>
        </w:rPr>
      </w:pPr>
      <w:r w:rsidRPr="005C292A">
        <w:rPr>
          <w:rFonts w:ascii="Arial" w:hAnsi="Arial" w:cs="Arial"/>
          <w:sz w:val="24"/>
          <w:szCs w:val="24"/>
        </w:rPr>
        <w:t>Debtors' invoices are</w:t>
      </w:r>
      <w:r w:rsidRPr="005C292A">
        <w:rPr>
          <w:rFonts w:ascii="Arial" w:hAnsi="Arial" w:cs="Arial"/>
          <w:sz w:val="24"/>
          <w:szCs w:val="24"/>
        </w:rPr>
        <w:t xml:space="preserve"> raised for work undertaken on vehicles belonging to external clients. However signed agreements were not in place for three of the five clients we examined and</w:t>
      </w:r>
      <w:r>
        <w:rPr>
          <w:rFonts w:ascii="Arial" w:hAnsi="Arial" w:cs="Arial"/>
          <w:sz w:val="24"/>
          <w:szCs w:val="24"/>
        </w:rPr>
        <w:t>,</w:t>
      </w:r>
      <w:r w:rsidRPr="005C292A">
        <w:rPr>
          <w:rFonts w:ascii="Arial" w:hAnsi="Arial" w:cs="Arial"/>
          <w:sz w:val="24"/>
          <w:szCs w:val="24"/>
        </w:rPr>
        <w:t xml:space="preserve"> in the remaining two cases, charges were not raised in accordance with the rates specified in </w:t>
      </w:r>
      <w:r w:rsidRPr="005C292A">
        <w:rPr>
          <w:rFonts w:ascii="Arial" w:hAnsi="Arial" w:cs="Arial"/>
          <w:sz w:val="24"/>
          <w:szCs w:val="24"/>
        </w:rPr>
        <w:t>the agreements</w:t>
      </w:r>
      <w:r>
        <w:rPr>
          <w:rFonts w:ascii="Arial" w:hAnsi="Arial" w:cs="Arial"/>
          <w:sz w:val="24"/>
          <w:szCs w:val="24"/>
        </w:rPr>
        <w:t>.</w:t>
      </w:r>
    </w:p>
    <w:p w:rsidR="005C292A" w:rsidRPr="005C292A" w:rsidRDefault="00B0690B" w:rsidP="005C292A">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The service will ensure that contracts with its clients are updated to match current expectations of the agreements between them, and in particular where fixed prices are charged rather than actual, variable, costs.</w:t>
      </w:r>
    </w:p>
    <w:p w:rsidR="000A2DC0" w:rsidRDefault="00B0690B" w:rsidP="000A2DC0">
      <w:pPr>
        <w:pStyle w:val="ListParagraph"/>
        <w:tabs>
          <w:tab w:val="right" w:pos="9072"/>
        </w:tabs>
        <w:spacing w:before="120" w:line="240" w:lineRule="auto"/>
        <w:ind w:left="567"/>
        <w:rPr>
          <w:rFonts w:ascii="Arial" w:hAnsi="Arial" w:cs="Arial"/>
          <w:b/>
          <w:color w:val="000000"/>
          <w:sz w:val="24"/>
          <w:szCs w:val="24"/>
          <w:lang w:eastAsia="en-GB"/>
        </w:rPr>
      </w:pPr>
      <w:r w:rsidRPr="00F44BD6">
        <w:rPr>
          <w:rFonts w:ascii="Arial" w:hAnsi="Arial" w:cs="Arial"/>
          <w:b/>
          <w:color w:val="000000"/>
          <w:sz w:val="24"/>
          <w:szCs w:val="24"/>
          <w:lang w:eastAsia="en-GB"/>
        </w:rPr>
        <w:t xml:space="preserve">Accounts receivable and </w:t>
      </w:r>
      <w:r w:rsidRPr="00F44BD6">
        <w:rPr>
          <w:rFonts w:ascii="Arial" w:hAnsi="Arial" w:cs="Arial"/>
          <w:b/>
          <w:color w:val="000000"/>
          <w:sz w:val="24"/>
          <w:szCs w:val="24"/>
          <w:lang w:eastAsia="en-GB"/>
        </w:rPr>
        <w:t>debt management: central controls</w:t>
      </w:r>
    </w:p>
    <w:p w:rsidR="00D74B0C" w:rsidRPr="00F44BD6" w:rsidRDefault="00B0690B" w:rsidP="000A2DC0">
      <w:pPr>
        <w:pStyle w:val="ListParagraph"/>
        <w:tabs>
          <w:tab w:val="right" w:pos="9072"/>
        </w:tabs>
        <w:spacing w:after="120" w:line="240" w:lineRule="auto"/>
        <w:ind w:left="567"/>
        <w:rPr>
          <w:rFonts w:ascii="Arial" w:hAnsi="Arial" w:cs="Arial"/>
          <w:b/>
          <w:color w:val="000000"/>
          <w:sz w:val="24"/>
          <w:szCs w:val="24"/>
          <w:lang w:eastAsia="en-GB"/>
        </w:rPr>
      </w:pPr>
      <w:r w:rsidRPr="000A2DC0">
        <w:rPr>
          <w:rFonts w:ascii="Arial" w:hAnsi="Arial" w:cs="Arial"/>
          <w:color w:val="000000"/>
          <w:sz w:val="24"/>
          <w:szCs w:val="24"/>
          <w:lang w:eastAsia="en-GB"/>
        </w:rPr>
        <w:tab/>
        <w:t>(Substantial assurance)</w:t>
      </w:r>
    </w:p>
    <w:p w:rsidR="007401E0" w:rsidRDefault="00B0690B" w:rsidP="007401E0">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Invoices are raised within operational service areas and are being raised correctly, but a high proportion (75% of our sample) were raised late, largely because the work has not been reallocated as</w:t>
      </w:r>
      <w:r>
        <w:rPr>
          <w:rFonts w:ascii="Arial" w:hAnsi="Arial" w:cs="Arial"/>
          <w:sz w:val="24"/>
          <w:szCs w:val="24"/>
        </w:rPr>
        <w:t xml:space="preserve"> officers have left the authority, and problems with HAMS have also affected invoicing. Some invoices have been raised two months after a service was provided and, in one case, four months after.</w:t>
      </w:r>
    </w:p>
    <w:p w:rsidR="007401E0" w:rsidRDefault="00B0690B" w:rsidP="007401E0">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The accounts receivable and debt management functions are ma</w:t>
      </w:r>
      <w:r>
        <w:rPr>
          <w:rFonts w:ascii="Arial" w:hAnsi="Arial" w:cs="Arial"/>
          <w:sz w:val="24"/>
          <w:szCs w:val="24"/>
        </w:rPr>
        <w:t>naged using the Oracle Financials system, which has been programmed to address different types of debt following different strategies. Each strategy generates appropriate work for the debt collectors, facilitating the timely recovery of outstanding invoice</w:t>
      </w:r>
      <w:r>
        <w:rPr>
          <w:rFonts w:ascii="Arial" w:hAnsi="Arial" w:cs="Arial"/>
          <w:sz w:val="24"/>
          <w:szCs w:val="24"/>
        </w:rPr>
        <w:t>s if work items are actioned promptly. However due to vacancies in the debt collection team there have been some delays in the debt recovery process. An increase in the number of open work items queued for action would indicate that debt is not being effec</w:t>
      </w:r>
      <w:r>
        <w:rPr>
          <w:rFonts w:ascii="Arial" w:hAnsi="Arial" w:cs="Arial"/>
          <w:sz w:val="24"/>
          <w:szCs w:val="24"/>
        </w:rPr>
        <w:t xml:space="preserve">tively addressed in a timely manner, but the work queues for individual debt collectors are not monitored. There are large numbers of work items (approximately 9,000) in work queues for debt collectors who have left the council during the year, some being </w:t>
      </w:r>
      <w:r>
        <w:rPr>
          <w:rFonts w:ascii="Arial" w:hAnsi="Arial" w:cs="Arial"/>
          <w:sz w:val="24"/>
          <w:szCs w:val="24"/>
        </w:rPr>
        <w:t>more than three months old.</w:t>
      </w:r>
    </w:p>
    <w:p w:rsidR="00B825D6" w:rsidRPr="007401E0" w:rsidRDefault="00B0690B" w:rsidP="007401E0">
      <w:pPr>
        <w:numPr>
          <w:ilvl w:val="1"/>
          <w:numId w:val="3"/>
        </w:numPr>
        <w:tabs>
          <w:tab w:val="clear" w:pos="851"/>
          <w:tab w:val="num" w:pos="567"/>
        </w:tabs>
        <w:spacing w:before="120" w:after="120" w:line="240" w:lineRule="auto"/>
        <w:ind w:left="567" w:hanging="567"/>
        <w:rPr>
          <w:rFonts w:ascii="Arial" w:hAnsi="Arial" w:cs="Arial"/>
          <w:sz w:val="24"/>
          <w:szCs w:val="24"/>
        </w:rPr>
      </w:pPr>
      <w:r w:rsidRPr="00B825D6">
        <w:rPr>
          <w:rFonts w:ascii="Arial" w:hAnsi="Arial" w:cs="Arial"/>
          <w:sz w:val="24"/>
          <w:szCs w:val="24"/>
        </w:rPr>
        <w:t xml:space="preserve">The overall focus of debt management has shifted to address debt at an early stage when it is more readily collectible. This has resulted in a significant reduction in the value of debt up to six months old, which has fallen by </w:t>
      </w:r>
      <w:r w:rsidRPr="00B825D6">
        <w:rPr>
          <w:rFonts w:ascii="Arial" w:hAnsi="Arial" w:cs="Arial"/>
          <w:sz w:val="24"/>
          <w:szCs w:val="24"/>
        </w:rPr>
        <w:t>15% between December 2016 and December 2017. However debt aged six months or more has increased by 26% to £19.29 million</w:t>
      </w:r>
      <w:r>
        <w:rPr>
          <w:rFonts w:ascii="Arial" w:hAnsi="Arial" w:cs="Arial"/>
          <w:sz w:val="24"/>
          <w:szCs w:val="24"/>
        </w:rPr>
        <w:t xml:space="preserve"> over the same period whilst, o</w:t>
      </w:r>
      <w:r w:rsidRPr="00B825D6">
        <w:rPr>
          <w:rFonts w:ascii="Arial" w:hAnsi="Arial" w:cs="Arial"/>
          <w:sz w:val="24"/>
          <w:szCs w:val="24"/>
        </w:rPr>
        <w:t>verall, debt has fallen slightly from £58.9 million to £56.25 million.</w:t>
      </w:r>
    </w:p>
    <w:p w:rsidR="00F44BD6" w:rsidRPr="00A36D86" w:rsidRDefault="00B0690B" w:rsidP="000A2DC0">
      <w:pPr>
        <w:pStyle w:val="ListParagraph"/>
        <w:tabs>
          <w:tab w:val="right" w:pos="9072"/>
        </w:tabs>
        <w:spacing w:before="120" w:after="120" w:line="240" w:lineRule="auto"/>
        <w:ind w:left="567"/>
        <w:rPr>
          <w:rFonts w:ascii="Arial" w:hAnsi="Arial" w:cs="Arial"/>
          <w:b/>
          <w:color w:val="000000"/>
          <w:sz w:val="24"/>
          <w:szCs w:val="24"/>
          <w:lang w:eastAsia="en-GB"/>
        </w:rPr>
      </w:pPr>
      <w:r w:rsidRPr="00A36D86">
        <w:rPr>
          <w:rFonts w:ascii="Arial" w:hAnsi="Arial" w:cs="Arial"/>
          <w:b/>
          <w:color w:val="000000"/>
          <w:sz w:val="24"/>
          <w:szCs w:val="24"/>
          <w:lang w:eastAsia="en-GB"/>
        </w:rPr>
        <w:t xml:space="preserve">Management information and </w:t>
      </w:r>
      <w:r w:rsidRPr="00A36D86">
        <w:rPr>
          <w:rFonts w:ascii="Arial" w:hAnsi="Arial" w:cs="Arial"/>
          <w:b/>
          <w:color w:val="000000"/>
          <w:sz w:val="24"/>
          <w:szCs w:val="24"/>
          <w:lang w:eastAsia="en-GB"/>
        </w:rPr>
        <w:t>budgetary control</w:t>
      </w:r>
      <w:r w:rsidRPr="000A2DC0">
        <w:rPr>
          <w:rFonts w:ascii="Arial" w:hAnsi="Arial" w:cs="Arial"/>
          <w:color w:val="000000"/>
          <w:sz w:val="24"/>
          <w:szCs w:val="24"/>
          <w:lang w:eastAsia="en-GB"/>
        </w:rPr>
        <w:tab/>
        <w:t>(Substantial assurance)</w:t>
      </w:r>
    </w:p>
    <w:p w:rsidR="007401E0" w:rsidRPr="008667DD" w:rsidRDefault="00B0690B" w:rsidP="007401E0">
      <w:pPr>
        <w:numPr>
          <w:ilvl w:val="1"/>
          <w:numId w:val="3"/>
        </w:numPr>
        <w:tabs>
          <w:tab w:val="clear" w:pos="851"/>
          <w:tab w:val="num" w:pos="567"/>
          <w:tab w:val="num" w:pos="709"/>
        </w:tabs>
        <w:spacing w:before="120" w:after="120" w:line="240" w:lineRule="auto"/>
        <w:ind w:left="567" w:hanging="567"/>
        <w:rPr>
          <w:rFonts w:ascii="Arial" w:hAnsi="Arial" w:cs="Arial"/>
          <w:sz w:val="24"/>
          <w:szCs w:val="24"/>
        </w:rPr>
      </w:pPr>
      <w:r w:rsidRPr="008667DD">
        <w:rPr>
          <w:rFonts w:ascii="Arial" w:hAnsi="Arial" w:cs="Arial"/>
          <w:sz w:val="24"/>
          <w:szCs w:val="24"/>
        </w:rPr>
        <w:t>Good practices are in place to ensure that management and staff are able to monitor and manage the council's budget as a whole and at the level of individual services. In particular, the Oracle system accurately re</w:t>
      </w:r>
      <w:r w:rsidRPr="008667DD">
        <w:rPr>
          <w:rFonts w:ascii="Arial" w:hAnsi="Arial" w:cs="Arial"/>
          <w:sz w:val="24"/>
          <w:szCs w:val="24"/>
        </w:rPr>
        <w:t xml:space="preserve">flects </w:t>
      </w:r>
      <w:r>
        <w:rPr>
          <w:rFonts w:ascii="Arial" w:hAnsi="Arial" w:cs="Arial"/>
          <w:sz w:val="24"/>
          <w:szCs w:val="24"/>
        </w:rPr>
        <w:t>in detail</w:t>
      </w:r>
      <w:r w:rsidRPr="008667DD">
        <w:rPr>
          <w:rFonts w:ascii="Arial" w:hAnsi="Arial" w:cs="Arial"/>
          <w:sz w:val="24"/>
          <w:szCs w:val="24"/>
        </w:rPr>
        <w:t xml:space="preserve"> the revenue budget approved by the Council in February 2017 and </w:t>
      </w:r>
      <w:r>
        <w:rPr>
          <w:rFonts w:ascii="Arial" w:hAnsi="Arial" w:cs="Arial"/>
          <w:sz w:val="24"/>
          <w:szCs w:val="24"/>
        </w:rPr>
        <w:t>amended in July 2017.</w:t>
      </w:r>
    </w:p>
    <w:p w:rsidR="007D746B" w:rsidRPr="007401E0" w:rsidRDefault="00B0690B" w:rsidP="009B15FA">
      <w:pPr>
        <w:numPr>
          <w:ilvl w:val="1"/>
          <w:numId w:val="3"/>
        </w:numPr>
        <w:tabs>
          <w:tab w:val="clear" w:pos="851"/>
          <w:tab w:val="num" w:pos="567"/>
          <w:tab w:val="num" w:pos="709"/>
        </w:tabs>
        <w:spacing w:before="120" w:after="120" w:line="240" w:lineRule="auto"/>
        <w:ind w:left="567" w:hanging="567"/>
        <w:rPr>
          <w:rFonts w:ascii="Arial" w:hAnsi="Arial" w:cs="Arial"/>
          <w:sz w:val="24"/>
          <w:szCs w:val="24"/>
        </w:rPr>
      </w:pPr>
      <w:r w:rsidRPr="007401E0">
        <w:rPr>
          <w:rFonts w:ascii="Arial" w:hAnsi="Arial" w:cs="Arial"/>
          <w:sz w:val="24"/>
          <w:szCs w:val="24"/>
        </w:rPr>
        <w:t xml:space="preserve">All revenue budgets have been allocated to a responsible manager as budget holder </w:t>
      </w:r>
      <w:r>
        <w:rPr>
          <w:rFonts w:ascii="Arial" w:hAnsi="Arial" w:cs="Arial"/>
          <w:sz w:val="24"/>
          <w:szCs w:val="24"/>
        </w:rPr>
        <w:t xml:space="preserve">and </w:t>
      </w:r>
      <w:r w:rsidRPr="007401E0">
        <w:rPr>
          <w:rFonts w:ascii="Arial" w:hAnsi="Arial" w:cs="Arial"/>
          <w:sz w:val="24"/>
          <w:szCs w:val="24"/>
        </w:rPr>
        <w:t xml:space="preserve">support </w:t>
      </w:r>
      <w:r>
        <w:rPr>
          <w:rFonts w:ascii="Arial" w:hAnsi="Arial" w:cs="Arial"/>
          <w:sz w:val="24"/>
          <w:szCs w:val="24"/>
        </w:rPr>
        <w:t xml:space="preserve">is </w:t>
      </w:r>
      <w:r w:rsidRPr="007401E0">
        <w:rPr>
          <w:rFonts w:ascii="Arial" w:hAnsi="Arial" w:cs="Arial"/>
          <w:sz w:val="24"/>
          <w:szCs w:val="24"/>
        </w:rPr>
        <w:t>available from the Financial Management team</w:t>
      </w:r>
      <w:r>
        <w:rPr>
          <w:rFonts w:ascii="Arial" w:hAnsi="Arial" w:cs="Arial"/>
          <w:sz w:val="24"/>
          <w:szCs w:val="24"/>
        </w:rPr>
        <w:t>, and</w:t>
      </w:r>
      <w:r w:rsidRPr="007401E0">
        <w:rPr>
          <w:rFonts w:ascii="Arial" w:hAnsi="Arial" w:cs="Arial"/>
          <w:sz w:val="24"/>
          <w:szCs w:val="24"/>
        </w:rPr>
        <w:t xml:space="preserve"> budget</w:t>
      </w:r>
      <w:r w:rsidRPr="007401E0">
        <w:rPr>
          <w:rFonts w:ascii="Arial" w:hAnsi="Arial" w:cs="Arial"/>
          <w:sz w:val="24"/>
          <w:szCs w:val="24"/>
        </w:rPr>
        <w:t xml:space="preserve"> holders have access to monthly monitoring reports with additional reports provided by finance officers as required</w:t>
      </w:r>
      <w:r>
        <w:rPr>
          <w:rFonts w:ascii="Arial" w:hAnsi="Arial" w:cs="Arial"/>
          <w:sz w:val="24"/>
          <w:szCs w:val="24"/>
        </w:rPr>
        <w:t>. B</w:t>
      </w:r>
      <w:r w:rsidRPr="007401E0">
        <w:rPr>
          <w:rFonts w:ascii="Arial" w:hAnsi="Arial" w:cs="Arial"/>
          <w:sz w:val="24"/>
          <w:szCs w:val="24"/>
        </w:rPr>
        <w:t>udget</w:t>
      </w:r>
      <w:r>
        <w:rPr>
          <w:rFonts w:ascii="Arial" w:hAnsi="Arial" w:cs="Arial"/>
          <w:sz w:val="24"/>
          <w:szCs w:val="24"/>
        </w:rPr>
        <w:t>s are</w:t>
      </w:r>
      <w:r w:rsidRPr="007401E0">
        <w:rPr>
          <w:rFonts w:ascii="Arial" w:hAnsi="Arial" w:cs="Arial"/>
          <w:sz w:val="24"/>
          <w:szCs w:val="24"/>
        </w:rPr>
        <w:t xml:space="preserve"> review</w:t>
      </w:r>
      <w:r>
        <w:rPr>
          <w:rFonts w:ascii="Arial" w:hAnsi="Arial" w:cs="Arial"/>
          <w:sz w:val="24"/>
          <w:szCs w:val="24"/>
        </w:rPr>
        <w:t>ed</w:t>
      </w:r>
      <w:r w:rsidRPr="007401E0">
        <w:rPr>
          <w:rFonts w:ascii="Arial" w:hAnsi="Arial" w:cs="Arial"/>
          <w:sz w:val="24"/>
          <w:szCs w:val="24"/>
        </w:rPr>
        <w:t xml:space="preserve"> and </w:t>
      </w:r>
      <w:r>
        <w:rPr>
          <w:rFonts w:ascii="Arial" w:hAnsi="Arial" w:cs="Arial"/>
          <w:sz w:val="24"/>
          <w:szCs w:val="24"/>
        </w:rPr>
        <w:t>re-forecast</w:t>
      </w:r>
      <w:r w:rsidRPr="007401E0">
        <w:rPr>
          <w:rFonts w:ascii="Arial" w:hAnsi="Arial" w:cs="Arial"/>
          <w:sz w:val="24"/>
          <w:szCs w:val="24"/>
        </w:rPr>
        <w:t xml:space="preserve"> regularly by budget holders and finance officers to identify, analyse and address variances. However t</w:t>
      </w:r>
      <w:r w:rsidRPr="007401E0">
        <w:rPr>
          <w:rFonts w:ascii="Arial" w:hAnsi="Arial" w:cs="Arial"/>
          <w:sz w:val="24"/>
          <w:szCs w:val="24"/>
        </w:rPr>
        <w:t>he council's broader financial position remains extremely challenging, and projections of the overall position in future years are subject to significant var</w:t>
      </w:r>
      <w:r>
        <w:rPr>
          <w:rFonts w:ascii="Arial" w:hAnsi="Arial" w:cs="Arial"/>
          <w:sz w:val="24"/>
          <w:szCs w:val="24"/>
        </w:rPr>
        <w:t>iations from quarter to quarter as the assumptions underlying the projections are altered.</w:t>
      </w:r>
    </w:p>
    <w:p w:rsidR="005E1FE0" w:rsidRDefault="00B0690B" w:rsidP="007D746B">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A</w:t>
      </w:r>
      <w:r w:rsidRPr="007D746B">
        <w:rPr>
          <w:rFonts w:ascii="Arial" w:hAnsi="Arial" w:cs="Arial"/>
          <w:sz w:val="24"/>
          <w:szCs w:val="24"/>
        </w:rPr>
        <w:t>ccess t</w:t>
      </w:r>
      <w:r w:rsidRPr="007D746B">
        <w:rPr>
          <w:rFonts w:ascii="Arial" w:hAnsi="Arial" w:cs="Arial"/>
          <w:sz w:val="24"/>
          <w:szCs w:val="24"/>
        </w:rPr>
        <w:t xml:space="preserve">o upload journal transfers to the Oracle general ledger is not restricted to finance officers as intended. Whilst </w:t>
      </w:r>
      <w:r>
        <w:rPr>
          <w:rFonts w:ascii="Arial" w:hAnsi="Arial" w:cs="Arial"/>
          <w:sz w:val="24"/>
          <w:szCs w:val="24"/>
        </w:rPr>
        <w:t>most</w:t>
      </w:r>
      <w:r w:rsidRPr="007D746B">
        <w:rPr>
          <w:rFonts w:ascii="Arial" w:hAnsi="Arial" w:cs="Arial"/>
          <w:sz w:val="24"/>
          <w:szCs w:val="24"/>
        </w:rPr>
        <w:t xml:space="preserve"> users with this permission </w:t>
      </w:r>
      <w:r>
        <w:rPr>
          <w:rFonts w:ascii="Arial" w:hAnsi="Arial" w:cs="Arial"/>
          <w:sz w:val="24"/>
          <w:szCs w:val="24"/>
        </w:rPr>
        <w:t>a</w:t>
      </w:r>
      <w:r w:rsidRPr="007D746B">
        <w:rPr>
          <w:rFonts w:ascii="Arial" w:hAnsi="Arial" w:cs="Arial"/>
          <w:sz w:val="24"/>
          <w:szCs w:val="24"/>
        </w:rPr>
        <w:t xml:space="preserve">re </w:t>
      </w:r>
      <w:r>
        <w:rPr>
          <w:rFonts w:ascii="Arial" w:hAnsi="Arial" w:cs="Arial"/>
          <w:sz w:val="24"/>
          <w:szCs w:val="24"/>
        </w:rPr>
        <w:t xml:space="preserve">officers in the </w:t>
      </w:r>
      <w:r w:rsidRPr="007D746B">
        <w:rPr>
          <w:rFonts w:ascii="Arial" w:hAnsi="Arial" w:cs="Arial"/>
          <w:sz w:val="24"/>
          <w:szCs w:val="24"/>
        </w:rPr>
        <w:t xml:space="preserve">Financial Management </w:t>
      </w:r>
      <w:r>
        <w:rPr>
          <w:rFonts w:ascii="Arial" w:hAnsi="Arial" w:cs="Arial"/>
          <w:sz w:val="24"/>
          <w:szCs w:val="24"/>
        </w:rPr>
        <w:t xml:space="preserve">team </w:t>
      </w:r>
      <w:r w:rsidRPr="007D746B">
        <w:rPr>
          <w:rFonts w:ascii="Arial" w:hAnsi="Arial" w:cs="Arial"/>
          <w:sz w:val="24"/>
          <w:szCs w:val="24"/>
        </w:rPr>
        <w:t xml:space="preserve">or </w:t>
      </w:r>
      <w:r>
        <w:rPr>
          <w:rFonts w:ascii="Arial" w:hAnsi="Arial" w:cs="Arial"/>
          <w:sz w:val="24"/>
          <w:szCs w:val="24"/>
        </w:rPr>
        <w:t>other financial teams</w:t>
      </w:r>
      <w:r w:rsidRPr="007D746B">
        <w:rPr>
          <w:rFonts w:ascii="Arial" w:hAnsi="Arial" w:cs="Arial"/>
          <w:sz w:val="24"/>
          <w:szCs w:val="24"/>
        </w:rPr>
        <w:t xml:space="preserve">, 11 of a sample of 20 did not appear to be in posts </w:t>
      </w:r>
      <w:r>
        <w:rPr>
          <w:rFonts w:ascii="Arial" w:hAnsi="Arial" w:cs="Arial"/>
          <w:sz w:val="24"/>
          <w:szCs w:val="24"/>
        </w:rPr>
        <w:t>in which journal uploads would be required.</w:t>
      </w:r>
      <w:r w:rsidRPr="005E1FE0">
        <w:rPr>
          <w:rFonts w:ascii="Arial" w:hAnsi="Arial" w:cs="Arial"/>
          <w:sz w:val="24"/>
          <w:szCs w:val="24"/>
        </w:rPr>
        <w:t xml:space="preserve"> </w:t>
      </w:r>
      <w:r w:rsidRPr="007D746B">
        <w:rPr>
          <w:rFonts w:ascii="Arial" w:hAnsi="Arial" w:cs="Arial"/>
          <w:sz w:val="24"/>
          <w:szCs w:val="24"/>
        </w:rPr>
        <w:t>While we identified no instances of misuse of this responsibility</w:t>
      </w:r>
      <w:r>
        <w:rPr>
          <w:rFonts w:ascii="Arial" w:hAnsi="Arial" w:cs="Arial"/>
          <w:sz w:val="24"/>
          <w:szCs w:val="24"/>
        </w:rPr>
        <w:t>,</w:t>
      </w:r>
      <w:r w:rsidRPr="007D746B">
        <w:rPr>
          <w:rFonts w:ascii="Arial" w:hAnsi="Arial" w:cs="Arial"/>
          <w:sz w:val="24"/>
          <w:szCs w:val="24"/>
        </w:rPr>
        <w:t xml:space="preserve"> there is a risk of inadvertent or fraudulent movement of funds</w:t>
      </w:r>
      <w:r>
        <w:rPr>
          <w:rFonts w:ascii="Arial" w:hAnsi="Arial" w:cs="Arial"/>
          <w:sz w:val="24"/>
          <w:szCs w:val="24"/>
        </w:rPr>
        <w:t xml:space="preserve"> </w:t>
      </w:r>
      <w:r w:rsidRPr="007D746B">
        <w:rPr>
          <w:rFonts w:ascii="Arial" w:hAnsi="Arial" w:cs="Arial"/>
          <w:sz w:val="24"/>
          <w:szCs w:val="24"/>
        </w:rPr>
        <w:t>across Council budgets. We pl</w:t>
      </w:r>
      <w:r w:rsidRPr="007D746B">
        <w:rPr>
          <w:rFonts w:ascii="Arial" w:hAnsi="Arial" w:cs="Arial"/>
          <w:sz w:val="24"/>
          <w:szCs w:val="24"/>
        </w:rPr>
        <w:t>an to carry out further work on the effectiveness of controls over user access to the council's financial system later in the year</w:t>
      </w:r>
      <w:r>
        <w:rPr>
          <w:rFonts w:ascii="Arial" w:hAnsi="Arial" w:cs="Arial"/>
          <w:sz w:val="24"/>
          <w:szCs w:val="24"/>
        </w:rPr>
        <w:t>.</w:t>
      </w:r>
    </w:p>
    <w:p w:rsidR="00D74B0C" w:rsidRPr="00F831F4" w:rsidRDefault="00B0690B" w:rsidP="005406DF">
      <w:pPr>
        <w:pStyle w:val="ListParagraph"/>
        <w:tabs>
          <w:tab w:val="right" w:pos="9072"/>
        </w:tabs>
        <w:spacing w:before="120" w:after="120" w:line="240" w:lineRule="auto"/>
        <w:ind w:left="567"/>
        <w:rPr>
          <w:rFonts w:ascii="Arial" w:hAnsi="Arial" w:cs="Arial"/>
          <w:b/>
          <w:color w:val="000000"/>
          <w:sz w:val="24"/>
          <w:szCs w:val="24"/>
          <w:lang w:eastAsia="en-GB"/>
        </w:rPr>
      </w:pPr>
      <w:r>
        <w:rPr>
          <w:rFonts w:ascii="Arial" w:hAnsi="Arial" w:cs="Arial"/>
          <w:b/>
          <w:color w:val="000000"/>
          <w:sz w:val="24"/>
          <w:szCs w:val="24"/>
          <w:lang w:eastAsia="en-GB"/>
        </w:rPr>
        <w:t>Information governance</w:t>
      </w:r>
      <w:r w:rsidRPr="000A2DC0">
        <w:rPr>
          <w:rFonts w:ascii="Arial" w:hAnsi="Arial" w:cs="Arial"/>
          <w:color w:val="000000"/>
          <w:sz w:val="24"/>
          <w:szCs w:val="24"/>
          <w:lang w:eastAsia="en-GB"/>
        </w:rPr>
        <w:tab/>
        <w:t>(Substantial assurance)</w:t>
      </w:r>
    </w:p>
    <w:p w:rsidR="00DE172A" w:rsidRPr="00CE038B" w:rsidRDefault="00B0690B" w:rsidP="00DE172A">
      <w:pPr>
        <w:numPr>
          <w:ilvl w:val="1"/>
          <w:numId w:val="3"/>
        </w:numPr>
        <w:tabs>
          <w:tab w:val="clear" w:pos="851"/>
          <w:tab w:val="num" w:pos="567"/>
        </w:tabs>
        <w:spacing w:before="120" w:after="120" w:line="240" w:lineRule="auto"/>
        <w:ind w:left="567" w:hanging="567"/>
        <w:rPr>
          <w:rFonts w:ascii="Arial" w:hAnsi="Arial" w:cs="Arial"/>
          <w:sz w:val="24"/>
          <w:szCs w:val="24"/>
        </w:rPr>
      </w:pPr>
      <w:r w:rsidRPr="000F06D6">
        <w:rPr>
          <w:rFonts w:ascii="Arial" w:hAnsi="Arial" w:cs="Arial"/>
          <w:sz w:val="24"/>
          <w:szCs w:val="24"/>
        </w:rPr>
        <w:t>Under the D</w:t>
      </w:r>
      <w:r>
        <w:rPr>
          <w:rFonts w:ascii="Arial" w:hAnsi="Arial" w:cs="Arial"/>
          <w:sz w:val="24"/>
          <w:szCs w:val="24"/>
        </w:rPr>
        <w:t>ata Protection Act 1998 (DPA)</w:t>
      </w:r>
      <w:r w:rsidRPr="000F06D6">
        <w:rPr>
          <w:rFonts w:ascii="Arial" w:hAnsi="Arial" w:cs="Arial"/>
          <w:sz w:val="24"/>
          <w:szCs w:val="24"/>
        </w:rPr>
        <w:t xml:space="preserve"> </w:t>
      </w:r>
      <w:r>
        <w:rPr>
          <w:rFonts w:ascii="Arial" w:hAnsi="Arial" w:cs="Arial"/>
          <w:sz w:val="24"/>
          <w:szCs w:val="24"/>
        </w:rPr>
        <w:t>i</w:t>
      </w:r>
      <w:r w:rsidRPr="000F06D6">
        <w:rPr>
          <w:rFonts w:ascii="Arial" w:hAnsi="Arial" w:cs="Arial"/>
          <w:sz w:val="24"/>
          <w:szCs w:val="24"/>
        </w:rPr>
        <w:t xml:space="preserve">ndividuals </w:t>
      </w:r>
      <w:r>
        <w:rPr>
          <w:rFonts w:ascii="Arial" w:hAnsi="Arial" w:cs="Arial"/>
          <w:sz w:val="24"/>
          <w:szCs w:val="24"/>
        </w:rPr>
        <w:t xml:space="preserve">including employees </w:t>
      </w:r>
      <w:r w:rsidRPr="000F06D6">
        <w:rPr>
          <w:rFonts w:ascii="Arial" w:hAnsi="Arial" w:cs="Arial"/>
          <w:sz w:val="24"/>
          <w:szCs w:val="24"/>
        </w:rPr>
        <w:t xml:space="preserve">are entitled to request a copy of all information about them that the </w:t>
      </w:r>
      <w:r>
        <w:rPr>
          <w:rFonts w:ascii="Arial" w:hAnsi="Arial" w:cs="Arial"/>
          <w:sz w:val="24"/>
          <w:szCs w:val="24"/>
        </w:rPr>
        <w:t>council holds; t</w:t>
      </w:r>
      <w:r w:rsidRPr="000F06D6">
        <w:rPr>
          <w:rFonts w:ascii="Arial" w:hAnsi="Arial" w:cs="Arial"/>
          <w:sz w:val="24"/>
          <w:szCs w:val="24"/>
        </w:rPr>
        <w:t xml:space="preserve">he Act refers to such a request as a </w:t>
      </w:r>
      <w:r>
        <w:rPr>
          <w:rFonts w:ascii="Arial" w:hAnsi="Arial" w:cs="Arial"/>
          <w:sz w:val="24"/>
          <w:szCs w:val="24"/>
        </w:rPr>
        <w:t>subject access request (S</w:t>
      </w:r>
      <w:r w:rsidRPr="008D00D6">
        <w:rPr>
          <w:rFonts w:ascii="Arial" w:hAnsi="Arial" w:cs="Arial"/>
          <w:sz w:val="24"/>
          <w:szCs w:val="24"/>
        </w:rPr>
        <w:t>AR</w:t>
      </w:r>
      <w:r>
        <w:rPr>
          <w:rFonts w:ascii="Arial" w:hAnsi="Arial" w:cs="Arial"/>
          <w:sz w:val="24"/>
          <w:szCs w:val="24"/>
        </w:rPr>
        <w:t>)</w:t>
      </w:r>
      <w:r w:rsidRPr="008D00D6">
        <w:rPr>
          <w:rFonts w:ascii="Arial" w:hAnsi="Arial" w:cs="Arial"/>
          <w:sz w:val="24"/>
          <w:szCs w:val="24"/>
        </w:rPr>
        <w:t xml:space="preserve">. </w:t>
      </w:r>
      <w:r>
        <w:rPr>
          <w:rFonts w:ascii="Arial" w:hAnsi="Arial" w:cs="Arial"/>
          <w:sz w:val="24"/>
          <w:szCs w:val="24"/>
        </w:rPr>
        <w:t>Once the requester's identity has been confirmed the council has</w:t>
      </w:r>
      <w:r w:rsidRPr="008D00D6">
        <w:rPr>
          <w:rFonts w:ascii="Arial" w:hAnsi="Arial" w:cs="Arial"/>
          <w:sz w:val="24"/>
          <w:szCs w:val="24"/>
        </w:rPr>
        <w:t xml:space="preserve"> 40 calendar days to locate and supply </w:t>
      </w:r>
      <w:r w:rsidRPr="008D00D6">
        <w:rPr>
          <w:rFonts w:ascii="Arial" w:hAnsi="Arial" w:cs="Arial"/>
          <w:sz w:val="24"/>
          <w:szCs w:val="24"/>
        </w:rPr>
        <w:t xml:space="preserve">the data subject with their personal data. The new </w:t>
      </w:r>
      <w:r w:rsidRPr="00F831F4">
        <w:rPr>
          <w:rFonts w:ascii="Arial" w:hAnsi="Arial" w:cs="Arial"/>
          <w:sz w:val="24"/>
          <w:szCs w:val="24"/>
        </w:rPr>
        <w:t xml:space="preserve">General Data Protection Regulations </w:t>
      </w:r>
      <w:r>
        <w:rPr>
          <w:rFonts w:ascii="Arial" w:hAnsi="Arial" w:cs="Arial"/>
          <w:sz w:val="24"/>
          <w:szCs w:val="24"/>
        </w:rPr>
        <w:t>(</w:t>
      </w:r>
      <w:r w:rsidRPr="008D00D6">
        <w:rPr>
          <w:rFonts w:ascii="Arial" w:hAnsi="Arial" w:cs="Arial"/>
          <w:sz w:val="24"/>
          <w:szCs w:val="24"/>
        </w:rPr>
        <w:t>GDPR</w:t>
      </w:r>
      <w:r>
        <w:rPr>
          <w:rFonts w:ascii="Arial" w:hAnsi="Arial" w:cs="Arial"/>
          <w:sz w:val="24"/>
          <w:szCs w:val="24"/>
        </w:rPr>
        <w:t xml:space="preserve">) </w:t>
      </w:r>
      <w:r w:rsidRPr="00635CCD">
        <w:rPr>
          <w:rFonts w:ascii="Arial" w:hAnsi="Arial" w:cs="Arial"/>
          <w:sz w:val="24"/>
          <w:szCs w:val="24"/>
        </w:rPr>
        <w:t>due to be implemented in May 2018</w:t>
      </w:r>
      <w:r>
        <w:rPr>
          <w:rFonts w:ascii="Arial" w:hAnsi="Arial" w:cs="Arial"/>
          <w:sz w:val="24"/>
          <w:szCs w:val="24"/>
        </w:rPr>
        <w:t xml:space="preserve"> reduce</w:t>
      </w:r>
      <w:r w:rsidRPr="008D00D6">
        <w:rPr>
          <w:rFonts w:ascii="Arial" w:hAnsi="Arial" w:cs="Arial"/>
          <w:sz w:val="24"/>
          <w:szCs w:val="24"/>
        </w:rPr>
        <w:t xml:space="preserve"> this to 30 </w:t>
      </w:r>
      <w:r>
        <w:rPr>
          <w:rFonts w:ascii="Arial" w:hAnsi="Arial" w:cs="Arial"/>
          <w:sz w:val="24"/>
          <w:szCs w:val="24"/>
        </w:rPr>
        <w:t xml:space="preserve">calendar days and as </w:t>
      </w:r>
      <w:r w:rsidRPr="00F831F4">
        <w:rPr>
          <w:rFonts w:ascii="Arial" w:hAnsi="Arial" w:cs="Arial"/>
          <w:sz w:val="24"/>
          <w:szCs w:val="24"/>
        </w:rPr>
        <w:t>the public become increasingly aware of their rights it is anticipated that the number of</w:t>
      </w:r>
      <w:r w:rsidRPr="00F831F4">
        <w:rPr>
          <w:rFonts w:ascii="Arial" w:hAnsi="Arial" w:cs="Arial"/>
          <w:sz w:val="24"/>
          <w:szCs w:val="24"/>
        </w:rPr>
        <w:t xml:space="preserve"> SARs will increase significantly</w:t>
      </w:r>
      <w:r>
        <w:rPr>
          <w:rFonts w:ascii="Arial" w:hAnsi="Arial" w:cs="Arial"/>
          <w:sz w:val="24"/>
          <w:szCs w:val="24"/>
        </w:rPr>
        <w:t>.</w:t>
      </w:r>
    </w:p>
    <w:p w:rsidR="00CE038B" w:rsidRDefault="00B0690B" w:rsidP="00CE038B">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Under t</w:t>
      </w:r>
      <w:r w:rsidRPr="008D00D6">
        <w:rPr>
          <w:rFonts w:ascii="Arial" w:hAnsi="Arial" w:cs="Arial"/>
          <w:sz w:val="24"/>
          <w:szCs w:val="24"/>
        </w:rPr>
        <w:t>he F</w:t>
      </w:r>
      <w:r>
        <w:rPr>
          <w:rFonts w:ascii="Arial" w:hAnsi="Arial" w:cs="Arial"/>
          <w:sz w:val="24"/>
          <w:szCs w:val="24"/>
        </w:rPr>
        <w:t>reedom of Information Act 2000 (FOIA)</w:t>
      </w:r>
      <w:r w:rsidRPr="008D00D6">
        <w:rPr>
          <w:rFonts w:ascii="Arial" w:hAnsi="Arial" w:cs="Arial"/>
          <w:sz w:val="24"/>
          <w:szCs w:val="24"/>
        </w:rPr>
        <w:t xml:space="preserve"> </w:t>
      </w:r>
      <w:r>
        <w:rPr>
          <w:rFonts w:ascii="Arial" w:hAnsi="Arial" w:cs="Arial"/>
          <w:sz w:val="24"/>
          <w:szCs w:val="24"/>
        </w:rPr>
        <w:t xml:space="preserve">that </w:t>
      </w:r>
      <w:r w:rsidRPr="008D00D6">
        <w:rPr>
          <w:rFonts w:ascii="Arial" w:hAnsi="Arial" w:cs="Arial"/>
          <w:sz w:val="24"/>
          <w:szCs w:val="24"/>
        </w:rPr>
        <w:t>came into force on 1 January 2005</w:t>
      </w:r>
      <w:r>
        <w:rPr>
          <w:rFonts w:ascii="Arial" w:hAnsi="Arial" w:cs="Arial"/>
          <w:sz w:val="24"/>
          <w:szCs w:val="24"/>
        </w:rPr>
        <w:t xml:space="preserve"> a</w:t>
      </w:r>
      <w:r w:rsidRPr="004432B7">
        <w:rPr>
          <w:rFonts w:ascii="Arial" w:hAnsi="Arial" w:cs="Arial"/>
          <w:sz w:val="24"/>
          <w:szCs w:val="24"/>
        </w:rPr>
        <w:t>nyone has a right to request information from a public authority.</w:t>
      </w:r>
      <w:r>
        <w:rPr>
          <w:rFonts w:ascii="Arial" w:hAnsi="Arial" w:cs="Arial"/>
          <w:sz w:val="24"/>
          <w:szCs w:val="24"/>
        </w:rPr>
        <w:t xml:space="preserve"> The council h</w:t>
      </w:r>
      <w:r w:rsidRPr="004432B7">
        <w:rPr>
          <w:rFonts w:ascii="Arial" w:hAnsi="Arial" w:cs="Arial"/>
          <w:sz w:val="24"/>
          <w:szCs w:val="24"/>
        </w:rPr>
        <w:t>a</w:t>
      </w:r>
      <w:r>
        <w:rPr>
          <w:rFonts w:ascii="Arial" w:hAnsi="Arial" w:cs="Arial"/>
          <w:sz w:val="24"/>
          <w:szCs w:val="24"/>
        </w:rPr>
        <w:t>s</w:t>
      </w:r>
      <w:r w:rsidRPr="004432B7">
        <w:rPr>
          <w:rFonts w:ascii="Arial" w:hAnsi="Arial" w:cs="Arial"/>
          <w:sz w:val="24"/>
          <w:szCs w:val="24"/>
        </w:rPr>
        <w:t xml:space="preserve"> two separate duties when responding to these reque</w:t>
      </w:r>
      <w:r w:rsidRPr="004432B7">
        <w:rPr>
          <w:rFonts w:ascii="Arial" w:hAnsi="Arial" w:cs="Arial"/>
          <w:sz w:val="24"/>
          <w:szCs w:val="24"/>
        </w:rPr>
        <w:t>sts</w:t>
      </w:r>
      <w:r>
        <w:rPr>
          <w:rFonts w:ascii="Arial" w:hAnsi="Arial" w:cs="Arial"/>
          <w:sz w:val="24"/>
          <w:szCs w:val="24"/>
        </w:rPr>
        <w:t xml:space="preserve"> – </w:t>
      </w:r>
      <w:r w:rsidRPr="004432B7">
        <w:rPr>
          <w:rFonts w:ascii="Arial" w:hAnsi="Arial" w:cs="Arial"/>
          <w:sz w:val="24"/>
          <w:szCs w:val="24"/>
        </w:rPr>
        <w:t xml:space="preserve">to tell the applicant whether </w:t>
      </w:r>
      <w:r>
        <w:rPr>
          <w:rFonts w:ascii="Arial" w:hAnsi="Arial" w:cs="Arial"/>
          <w:sz w:val="24"/>
          <w:szCs w:val="24"/>
        </w:rPr>
        <w:t>they</w:t>
      </w:r>
      <w:r w:rsidRPr="004432B7">
        <w:rPr>
          <w:rFonts w:ascii="Arial" w:hAnsi="Arial" w:cs="Arial"/>
          <w:sz w:val="24"/>
          <w:szCs w:val="24"/>
        </w:rPr>
        <w:t xml:space="preserve"> hold any information falling within the scope of the request</w:t>
      </w:r>
      <w:r>
        <w:rPr>
          <w:rFonts w:ascii="Arial" w:hAnsi="Arial" w:cs="Arial"/>
          <w:sz w:val="24"/>
          <w:szCs w:val="24"/>
        </w:rPr>
        <w:t>,</w:t>
      </w:r>
      <w:r w:rsidRPr="004432B7">
        <w:rPr>
          <w:rFonts w:ascii="Arial" w:hAnsi="Arial" w:cs="Arial"/>
          <w:sz w:val="24"/>
          <w:szCs w:val="24"/>
        </w:rPr>
        <w:t xml:space="preserve"> and</w:t>
      </w:r>
      <w:r>
        <w:rPr>
          <w:rFonts w:ascii="Arial" w:hAnsi="Arial" w:cs="Arial"/>
          <w:sz w:val="24"/>
          <w:szCs w:val="24"/>
        </w:rPr>
        <w:t xml:space="preserve"> to provide that information. Under the act the council must respond within a maximum of 20 working days.</w:t>
      </w:r>
    </w:p>
    <w:p w:rsidR="00F831F4" w:rsidRPr="00635CCD" w:rsidRDefault="00B0690B" w:rsidP="009243A1">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Officers in t</w:t>
      </w:r>
      <w:r w:rsidRPr="00635CCD">
        <w:rPr>
          <w:rFonts w:ascii="Arial" w:hAnsi="Arial" w:cs="Arial"/>
          <w:sz w:val="24"/>
          <w:szCs w:val="24"/>
        </w:rPr>
        <w:t xml:space="preserve">he Information Governance team </w:t>
      </w:r>
      <w:r>
        <w:rPr>
          <w:rFonts w:ascii="Arial" w:hAnsi="Arial" w:cs="Arial"/>
          <w:sz w:val="24"/>
          <w:szCs w:val="24"/>
        </w:rPr>
        <w:t xml:space="preserve">are </w:t>
      </w:r>
      <w:r w:rsidRPr="00635CCD">
        <w:rPr>
          <w:rFonts w:ascii="Arial" w:hAnsi="Arial" w:cs="Arial"/>
          <w:sz w:val="24"/>
          <w:szCs w:val="24"/>
        </w:rPr>
        <w:t>expert</w:t>
      </w:r>
      <w:r>
        <w:rPr>
          <w:rFonts w:ascii="Arial" w:hAnsi="Arial" w:cs="Arial"/>
          <w:sz w:val="24"/>
          <w:szCs w:val="24"/>
        </w:rPr>
        <w:t>s</w:t>
      </w:r>
      <w:r w:rsidRPr="00635CCD">
        <w:rPr>
          <w:rFonts w:ascii="Arial" w:hAnsi="Arial" w:cs="Arial"/>
          <w:sz w:val="24"/>
          <w:szCs w:val="24"/>
        </w:rPr>
        <w:t xml:space="preserve"> in </w:t>
      </w:r>
      <w:r>
        <w:rPr>
          <w:rFonts w:ascii="Arial" w:hAnsi="Arial" w:cs="Arial"/>
          <w:sz w:val="24"/>
          <w:szCs w:val="24"/>
        </w:rPr>
        <w:t xml:space="preserve">their fields and we </w:t>
      </w:r>
      <w:r w:rsidRPr="00635CCD">
        <w:rPr>
          <w:rFonts w:ascii="Arial" w:hAnsi="Arial" w:cs="Arial"/>
          <w:sz w:val="24"/>
          <w:szCs w:val="24"/>
        </w:rPr>
        <w:t>observed many examples of good practice</w:t>
      </w:r>
      <w:r>
        <w:rPr>
          <w:rFonts w:ascii="Arial" w:hAnsi="Arial" w:cs="Arial"/>
          <w:sz w:val="24"/>
          <w:szCs w:val="24"/>
        </w:rPr>
        <w:t>. The introduction of i</w:t>
      </w:r>
      <w:r w:rsidRPr="00635CCD">
        <w:rPr>
          <w:rFonts w:ascii="Arial" w:hAnsi="Arial" w:cs="Arial"/>
          <w:sz w:val="24"/>
          <w:szCs w:val="24"/>
        </w:rPr>
        <w:t xml:space="preserve">nformation </w:t>
      </w:r>
      <w:r>
        <w:rPr>
          <w:rFonts w:ascii="Arial" w:hAnsi="Arial" w:cs="Arial"/>
          <w:sz w:val="24"/>
          <w:szCs w:val="24"/>
        </w:rPr>
        <w:t>g</w:t>
      </w:r>
      <w:r w:rsidRPr="00635CCD">
        <w:rPr>
          <w:rFonts w:ascii="Arial" w:hAnsi="Arial" w:cs="Arial"/>
          <w:sz w:val="24"/>
          <w:szCs w:val="24"/>
        </w:rPr>
        <w:t xml:space="preserve">overnance </w:t>
      </w:r>
      <w:r>
        <w:rPr>
          <w:rFonts w:ascii="Arial" w:hAnsi="Arial" w:cs="Arial"/>
          <w:sz w:val="24"/>
          <w:szCs w:val="24"/>
        </w:rPr>
        <w:t>c</w:t>
      </w:r>
      <w:r w:rsidRPr="00635CCD">
        <w:rPr>
          <w:rFonts w:ascii="Arial" w:hAnsi="Arial" w:cs="Arial"/>
          <w:sz w:val="24"/>
          <w:szCs w:val="24"/>
        </w:rPr>
        <w:t xml:space="preserve">hampions in each service has </w:t>
      </w:r>
      <w:r>
        <w:rPr>
          <w:rFonts w:ascii="Arial" w:hAnsi="Arial" w:cs="Arial"/>
          <w:sz w:val="24"/>
          <w:szCs w:val="24"/>
        </w:rPr>
        <w:t xml:space="preserve">also </w:t>
      </w:r>
      <w:r w:rsidRPr="00635CCD">
        <w:rPr>
          <w:rFonts w:ascii="Arial" w:hAnsi="Arial" w:cs="Arial"/>
          <w:sz w:val="24"/>
          <w:szCs w:val="24"/>
        </w:rPr>
        <w:t>prove</w:t>
      </w:r>
      <w:r>
        <w:rPr>
          <w:rFonts w:ascii="Arial" w:hAnsi="Arial" w:cs="Arial"/>
          <w:sz w:val="24"/>
          <w:szCs w:val="24"/>
        </w:rPr>
        <w:t>d</w:t>
      </w:r>
      <w:r w:rsidRPr="00635CCD">
        <w:rPr>
          <w:rFonts w:ascii="Arial" w:hAnsi="Arial" w:cs="Arial"/>
          <w:sz w:val="24"/>
          <w:szCs w:val="24"/>
        </w:rPr>
        <w:t xml:space="preserve"> very successful, especially in preparing for the </w:t>
      </w:r>
      <w:r>
        <w:rPr>
          <w:rFonts w:ascii="Arial" w:hAnsi="Arial" w:cs="Arial"/>
          <w:sz w:val="24"/>
          <w:szCs w:val="24"/>
        </w:rPr>
        <w:t xml:space="preserve">introduction of the </w:t>
      </w:r>
      <w:r w:rsidRPr="00635CCD">
        <w:rPr>
          <w:rFonts w:ascii="Arial" w:hAnsi="Arial" w:cs="Arial"/>
          <w:sz w:val="24"/>
          <w:szCs w:val="24"/>
        </w:rPr>
        <w:t>new GDPR.</w:t>
      </w:r>
    </w:p>
    <w:p w:rsidR="00F831F4" w:rsidRPr="000B155E" w:rsidRDefault="00B0690B" w:rsidP="001211D4">
      <w:pPr>
        <w:numPr>
          <w:ilvl w:val="1"/>
          <w:numId w:val="3"/>
        </w:numPr>
        <w:tabs>
          <w:tab w:val="clear" w:pos="851"/>
          <w:tab w:val="num" w:pos="567"/>
        </w:tabs>
        <w:spacing w:before="120" w:after="120" w:line="240" w:lineRule="auto"/>
        <w:ind w:left="567" w:hanging="567"/>
        <w:rPr>
          <w:rFonts w:ascii="Arial" w:hAnsi="Arial" w:cs="Arial"/>
          <w:sz w:val="24"/>
          <w:szCs w:val="24"/>
        </w:rPr>
      </w:pPr>
      <w:r w:rsidRPr="000B155E">
        <w:rPr>
          <w:rFonts w:ascii="Arial" w:hAnsi="Arial" w:cs="Arial"/>
          <w:sz w:val="24"/>
          <w:szCs w:val="24"/>
        </w:rPr>
        <w:t>We found general</w:t>
      </w:r>
      <w:r w:rsidRPr="000B155E">
        <w:rPr>
          <w:rFonts w:ascii="Arial" w:hAnsi="Arial" w:cs="Arial"/>
          <w:sz w:val="24"/>
          <w:szCs w:val="24"/>
        </w:rPr>
        <w:t xml:space="preserve"> compliance with the established procedures for processing requests and providing appropriate responses, although not all </w:t>
      </w:r>
      <w:r>
        <w:rPr>
          <w:rFonts w:ascii="Arial" w:hAnsi="Arial" w:cs="Arial"/>
          <w:sz w:val="24"/>
          <w:szCs w:val="24"/>
        </w:rPr>
        <w:t>a</w:t>
      </w:r>
      <w:r w:rsidRPr="000B155E">
        <w:rPr>
          <w:rFonts w:ascii="Arial" w:hAnsi="Arial" w:cs="Arial"/>
          <w:sz w:val="24"/>
          <w:szCs w:val="24"/>
        </w:rPr>
        <w:t>re issued within the statutory timeframes. The Norwel</w:t>
      </w:r>
      <w:r w:rsidRPr="000B155E">
        <w:rPr>
          <w:rFonts w:ascii="Arial" w:hAnsi="Arial" w:cs="Arial"/>
          <w:sz w:val="24"/>
          <w:szCs w:val="24"/>
        </w:rPr>
        <w:t xml:space="preserve"> case management system is not being updated consistently with completion dates and case outcomes and is not currently configured to realise the benefits of an integrated case management system. </w:t>
      </w:r>
    </w:p>
    <w:p w:rsidR="00636454" w:rsidRDefault="00B0690B" w:rsidP="00F831F4">
      <w:pPr>
        <w:numPr>
          <w:ilvl w:val="1"/>
          <w:numId w:val="3"/>
        </w:numPr>
        <w:tabs>
          <w:tab w:val="clear" w:pos="851"/>
          <w:tab w:val="num" w:pos="567"/>
        </w:tabs>
        <w:spacing w:before="120" w:after="120" w:line="240" w:lineRule="auto"/>
        <w:ind w:left="567" w:hanging="567"/>
        <w:rPr>
          <w:rFonts w:ascii="Arial" w:hAnsi="Arial" w:cs="Arial"/>
          <w:sz w:val="24"/>
          <w:szCs w:val="24"/>
        </w:rPr>
      </w:pPr>
      <w:r w:rsidRPr="00F831F4">
        <w:rPr>
          <w:rFonts w:ascii="Arial" w:hAnsi="Arial" w:cs="Arial"/>
          <w:sz w:val="24"/>
          <w:szCs w:val="24"/>
        </w:rPr>
        <w:t>Quarterly performance reports are obtained from the Norwel s</w:t>
      </w:r>
      <w:r w:rsidRPr="00F831F4">
        <w:rPr>
          <w:rFonts w:ascii="Arial" w:hAnsi="Arial" w:cs="Arial"/>
          <w:sz w:val="24"/>
          <w:szCs w:val="24"/>
        </w:rPr>
        <w:t xml:space="preserve">ystem </w:t>
      </w:r>
      <w:r>
        <w:rPr>
          <w:rFonts w:ascii="Arial" w:hAnsi="Arial" w:cs="Arial"/>
          <w:sz w:val="24"/>
          <w:szCs w:val="24"/>
        </w:rPr>
        <w:t>but</w:t>
      </w:r>
      <w:r w:rsidRPr="00F831F4">
        <w:rPr>
          <w:rFonts w:ascii="Arial" w:hAnsi="Arial" w:cs="Arial"/>
          <w:sz w:val="24"/>
          <w:szCs w:val="24"/>
        </w:rPr>
        <w:t xml:space="preserve"> require intensive data cleansing before they can be used. Enhancing the reporting functionality of Norwel </w:t>
      </w:r>
      <w:r>
        <w:rPr>
          <w:rFonts w:ascii="Arial" w:hAnsi="Arial" w:cs="Arial"/>
          <w:sz w:val="24"/>
          <w:szCs w:val="24"/>
        </w:rPr>
        <w:t>would</w:t>
      </w:r>
      <w:r w:rsidRPr="00F831F4">
        <w:rPr>
          <w:rFonts w:ascii="Arial" w:hAnsi="Arial" w:cs="Arial"/>
          <w:sz w:val="24"/>
          <w:szCs w:val="24"/>
        </w:rPr>
        <w:t xml:space="preserve"> further support housekeeping activity and improve operational performance monitoring and reporting.</w:t>
      </w:r>
    </w:p>
    <w:sectPr w:rsidR="00636454" w:rsidSect="00FF4F56">
      <w:headerReference w:type="even" r:id="rId8"/>
      <w:headerReference w:type="default" r:id="rId9"/>
      <w:footerReference w:type="even" r:id="rId10"/>
      <w:footerReference w:type="default" r:id="rId11"/>
      <w:headerReference w:type="first" r:id="rId12"/>
      <w:footerReference w:type="first" r:id="rId13"/>
      <w:pgSz w:w="11906" w:h="16838"/>
      <w:pgMar w:top="1418" w:right="1416" w:bottom="125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0690B">
      <w:pPr>
        <w:spacing w:line="240" w:lineRule="auto"/>
      </w:pPr>
      <w:r>
        <w:separator/>
      </w:r>
    </w:p>
  </w:endnote>
  <w:endnote w:type="continuationSeparator" w:id="0">
    <w:p w:rsidR="00000000" w:rsidRDefault="00B06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56" w:rsidRDefault="00B069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4256" w:rsidRDefault="00B069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56" w:rsidRPr="002D79E8" w:rsidRDefault="00B0690B" w:rsidP="009675FD">
    <w:pPr>
      <w:pStyle w:val="Footer"/>
      <w:framePr w:wrap="around" w:vAnchor="text" w:hAnchor="page" w:x="10213" w:y="1"/>
      <w:rPr>
        <w:rStyle w:val="PageNumber"/>
        <w:rFonts w:ascii="Arial" w:hAnsi="Arial" w:cs="Arial"/>
        <w:sz w:val="24"/>
        <w:szCs w:val="24"/>
      </w:rPr>
    </w:pPr>
    <w:r w:rsidRPr="002D79E8">
      <w:rPr>
        <w:rStyle w:val="PageNumber"/>
        <w:rFonts w:ascii="Arial" w:hAnsi="Arial" w:cs="Arial"/>
        <w:sz w:val="24"/>
        <w:szCs w:val="24"/>
      </w:rPr>
      <w:fldChar w:fldCharType="begin"/>
    </w:r>
    <w:r w:rsidRPr="002D79E8">
      <w:rPr>
        <w:rStyle w:val="PageNumber"/>
        <w:rFonts w:ascii="Arial" w:hAnsi="Arial" w:cs="Arial"/>
        <w:sz w:val="24"/>
        <w:szCs w:val="24"/>
      </w:rPr>
      <w:instrText xml:space="preserve">PAGE  </w:instrText>
    </w:r>
    <w:r w:rsidRPr="002D79E8">
      <w:rPr>
        <w:rStyle w:val="PageNumber"/>
        <w:rFonts w:ascii="Arial" w:hAnsi="Arial" w:cs="Arial"/>
        <w:sz w:val="24"/>
        <w:szCs w:val="24"/>
      </w:rPr>
      <w:fldChar w:fldCharType="separate"/>
    </w:r>
    <w:r>
      <w:rPr>
        <w:rStyle w:val="PageNumber"/>
        <w:rFonts w:ascii="Arial" w:hAnsi="Arial" w:cs="Arial"/>
        <w:noProof/>
        <w:sz w:val="24"/>
        <w:szCs w:val="24"/>
      </w:rPr>
      <w:t>15</w:t>
    </w:r>
    <w:r w:rsidRPr="002D79E8">
      <w:rPr>
        <w:rStyle w:val="PageNumber"/>
        <w:rFonts w:ascii="Arial" w:hAnsi="Arial" w:cs="Arial"/>
        <w:sz w:val="24"/>
        <w:szCs w:val="24"/>
      </w:rPr>
      <w:fldChar w:fldCharType="end"/>
    </w:r>
  </w:p>
  <w:p w:rsidR="002A4256" w:rsidRPr="002D79E8" w:rsidRDefault="00B0690B" w:rsidP="009675FD">
    <w:pPr>
      <w:pStyle w:val="Footer"/>
      <w:tabs>
        <w:tab w:val="clear" w:pos="4153"/>
        <w:tab w:val="clear" w:pos="8306"/>
        <w:tab w:val="right" w:pos="8647"/>
      </w:tabs>
      <w:rPr>
        <w:rFonts w:ascii="Arial" w:hAnsi="Arial" w:cs="Arial"/>
        <w:sz w:val="24"/>
        <w:szCs w:val="24"/>
      </w:rPr>
    </w:pPr>
    <w:r w:rsidRPr="002D79E8">
      <w:rPr>
        <w:rFonts w:ascii="Arial" w:hAnsi="Arial" w:cs="Arial"/>
        <w:sz w:val="24"/>
        <w:szCs w:val="24"/>
      </w:rPr>
      <w:tab/>
      <w:t xml:space="preserve">Appendix </w:t>
    </w:r>
    <w:r>
      <w:rPr>
        <w:rFonts w:ascii="Arial" w:hAnsi="Arial" w:cs="Arial"/>
        <w:sz w:val="24"/>
        <w:szCs w:val="24"/>
      </w:rPr>
      <w:t>A</w:t>
    </w:r>
    <w:r w:rsidRPr="002D79E8">
      <w:rPr>
        <w:rFonts w:ascii="Arial" w:hAnsi="Arial" w:cs="Arial"/>
        <w:sz w:val="24"/>
        <w:szCs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90B" w:rsidRDefault="00B06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0690B">
      <w:pPr>
        <w:spacing w:line="240" w:lineRule="auto"/>
      </w:pPr>
      <w:r>
        <w:separator/>
      </w:r>
    </w:p>
  </w:footnote>
  <w:footnote w:type="continuationSeparator" w:id="0">
    <w:p w:rsidR="00000000" w:rsidRDefault="00B069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90B" w:rsidRDefault="00B069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56" w:rsidRDefault="00B0690B">
    <w:pPr>
      <w:pStyle w:val="Header"/>
      <w:rPr>
        <w:rFonts w:ascii="Arial" w:hAnsi="Arial" w:cs="Arial"/>
        <w:b/>
        <w:sz w:val="24"/>
        <w:szCs w:val="24"/>
      </w:rPr>
    </w:pPr>
    <w:r>
      <w:rPr>
        <w:rFonts w:ascii="Arial" w:hAnsi="Arial" w:cs="Arial"/>
        <w:b/>
        <w:sz w:val="24"/>
        <w:szCs w:val="24"/>
      </w:rPr>
      <w:t>Internal Audit Service progress against plan 2017/18</w:t>
    </w:r>
  </w:p>
  <w:p w:rsidR="002A4256" w:rsidRPr="00CF65CC" w:rsidRDefault="00B0690B">
    <w:pPr>
      <w:pStyle w:val="Header"/>
      <w:rPr>
        <w:rFonts w:ascii="Arial" w:hAnsi="Arial" w:cs="Arial"/>
        <w:sz w:val="24"/>
        <w:szCs w:val="24"/>
      </w:rPr>
    </w:pPr>
    <w:r>
      <w:rPr>
        <w:rFonts w:ascii="Arial" w:hAnsi="Arial" w:cs="Arial"/>
        <w:sz w:val="24"/>
        <w:szCs w:val="24"/>
      </w:rPr>
      <w:t>Audit, Risk and Governance Committee meeting 29 January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F56" w:rsidRDefault="00B0690B" w:rsidP="00FF4F56">
    <w:pPr>
      <w:pStyle w:val="Header"/>
      <w:tabs>
        <w:tab w:val="clear" w:pos="8306"/>
        <w:tab w:val="right" w:pos="9072"/>
      </w:tabs>
      <w:rPr>
        <w:rFonts w:ascii="Arial" w:hAnsi="Arial" w:cs="Arial"/>
        <w:b/>
        <w:sz w:val="24"/>
        <w:szCs w:val="24"/>
      </w:rPr>
    </w:pPr>
    <w:r>
      <w:rPr>
        <w:rFonts w:ascii="Arial" w:hAnsi="Arial" w:cs="Arial"/>
        <w:b/>
        <w:sz w:val="24"/>
        <w:szCs w:val="24"/>
      </w:rPr>
      <w:t>Internal Audit Service progress against plan 2017/18</w:t>
    </w:r>
    <w:r>
      <w:rPr>
        <w:rFonts w:ascii="Arial" w:hAnsi="Arial" w:cs="Arial"/>
        <w:b/>
        <w:sz w:val="24"/>
        <w:szCs w:val="24"/>
      </w:rPr>
      <w:tab/>
    </w:r>
    <w:bookmarkStart w:id="0" w:name="_GoBack"/>
    <w:bookmarkEnd w:id="0"/>
  </w:p>
  <w:p w:rsidR="00FF4F56" w:rsidRPr="00FF4F56" w:rsidRDefault="00B0690B">
    <w:pPr>
      <w:pStyle w:val="Header"/>
      <w:rPr>
        <w:rFonts w:ascii="Arial" w:hAnsi="Arial" w:cs="Arial"/>
        <w:sz w:val="24"/>
        <w:szCs w:val="24"/>
      </w:rPr>
    </w:pPr>
    <w:r>
      <w:rPr>
        <w:rFonts w:ascii="Arial" w:hAnsi="Arial" w:cs="Arial"/>
        <w:sz w:val="24"/>
        <w:szCs w:val="24"/>
      </w:rPr>
      <w:t xml:space="preserve">Audit, </w:t>
    </w:r>
    <w:r>
      <w:rPr>
        <w:rFonts w:ascii="Arial" w:hAnsi="Arial" w:cs="Arial"/>
        <w:sz w:val="24"/>
        <w:szCs w:val="24"/>
      </w:rPr>
      <w:t>Risk and Governance Committee meeting 29 January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EA02F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71E32"/>
    <w:multiLevelType w:val="multilevel"/>
    <w:tmpl w:val="53821ECA"/>
    <w:styleLink w:val="Ruth-numberedparagraphoutline"/>
    <w:lvl w:ilvl="0">
      <w:start w:val="1"/>
      <w:numFmt w:val="decimal"/>
      <w:lvlText w:val="%1."/>
      <w:lvlJc w:val="left"/>
      <w:pPr>
        <w:ind w:left="360" w:hanging="360"/>
      </w:pPr>
      <w:rPr>
        <w:rFonts w:asciiTheme="minorHAnsi" w:hAnsiTheme="minorHAns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ascii="Arial" w:hAnsi="Aria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563B8D"/>
    <w:multiLevelType w:val="multilevel"/>
    <w:tmpl w:val="53821ECA"/>
    <w:numStyleLink w:val="Ruth-numberedparagraphoutline"/>
  </w:abstractNum>
  <w:abstractNum w:abstractNumId="3" w15:restartNumberingAfterBreak="0">
    <w:nsid w:val="05925A6C"/>
    <w:multiLevelType w:val="hybridMultilevel"/>
    <w:tmpl w:val="60C2896C"/>
    <w:lvl w:ilvl="0" w:tplc="73669F6C">
      <w:start w:val="1"/>
      <w:numFmt w:val="decimal"/>
      <w:lvlText w:val="%1"/>
      <w:lvlJc w:val="left"/>
      <w:pPr>
        <w:tabs>
          <w:tab w:val="num" w:pos="0"/>
        </w:tabs>
      </w:pPr>
      <w:rPr>
        <w:rFonts w:cs="Times New Roman" w:hint="default"/>
      </w:rPr>
    </w:lvl>
    <w:lvl w:ilvl="1" w:tplc="965850AC" w:tentative="1">
      <w:start w:val="1"/>
      <w:numFmt w:val="lowerLetter"/>
      <w:lvlText w:val="%2."/>
      <w:lvlJc w:val="left"/>
      <w:pPr>
        <w:tabs>
          <w:tab w:val="num" w:pos="1440"/>
        </w:tabs>
        <w:ind w:left="1440" w:hanging="360"/>
      </w:pPr>
      <w:rPr>
        <w:rFonts w:cs="Times New Roman"/>
      </w:rPr>
    </w:lvl>
    <w:lvl w:ilvl="2" w:tplc="3724D6F8" w:tentative="1">
      <w:start w:val="1"/>
      <w:numFmt w:val="lowerRoman"/>
      <w:lvlText w:val="%3."/>
      <w:lvlJc w:val="right"/>
      <w:pPr>
        <w:tabs>
          <w:tab w:val="num" w:pos="2160"/>
        </w:tabs>
        <w:ind w:left="2160" w:hanging="180"/>
      </w:pPr>
      <w:rPr>
        <w:rFonts w:cs="Times New Roman"/>
      </w:rPr>
    </w:lvl>
    <w:lvl w:ilvl="3" w:tplc="93DCF7BA" w:tentative="1">
      <w:start w:val="1"/>
      <w:numFmt w:val="decimal"/>
      <w:lvlText w:val="%4."/>
      <w:lvlJc w:val="left"/>
      <w:pPr>
        <w:tabs>
          <w:tab w:val="num" w:pos="2880"/>
        </w:tabs>
        <w:ind w:left="2880" w:hanging="360"/>
      </w:pPr>
      <w:rPr>
        <w:rFonts w:cs="Times New Roman"/>
      </w:rPr>
    </w:lvl>
    <w:lvl w:ilvl="4" w:tplc="5AF4B45E" w:tentative="1">
      <w:start w:val="1"/>
      <w:numFmt w:val="lowerLetter"/>
      <w:lvlText w:val="%5."/>
      <w:lvlJc w:val="left"/>
      <w:pPr>
        <w:tabs>
          <w:tab w:val="num" w:pos="3600"/>
        </w:tabs>
        <w:ind w:left="3600" w:hanging="360"/>
      </w:pPr>
      <w:rPr>
        <w:rFonts w:cs="Times New Roman"/>
      </w:rPr>
    </w:lvl>
    <w:lvl w:ilvl="5" w:tplc="12720422" w:tentative="1">
      <w:start w:val="1"/>
      <w:numFmt w:val="lowerRoman"/>
      <w:lvlText w:val="%6."/>
      <w:lvlJc w:val="right"/>
      <w:pPr>
        <w:tabs>
          <w:tab w:val="num" w:pos="4320"/>
        </w:tabs>
        <w:ind w:left="4320" w:hanging="180"/>
      </w:pPr>
      <w:rPr>
        <w:rFonts w:cs="Times New Roman"/>
      </w:rPr>
    </w:lvl>
    <w:lvl w:ilvl="6" w:tplc="CE448FE2" w:tentative="1">
      <w:start w:val="1"/>
      <w:numFmt w:val="decimal"/>
      <w:lvlText w:val="%7."/>
      <w:lvlJc w:val="left"/>
      <w:pPr>
        <w:tabs>
          <w:tab w:val="num" w:pos="5040"/>
        </w:tabs>
        <w:ind w:left="5040" w:hanging="360"/>
      </w:pPr>
      <w:rPr>
        <w:rFonts w:cs="Times New Roman"/>
      </w:rPr>
    </w:lvl>
    <w:lvl w:ilvl="7" w:tplc="73AE38D6" w:tentative="1">
      <w:start w:val="1"/>
      <w:numFmt w:val="lowerLetter"/>
      <w:lvlText w:val="%8."/>
      <w:lvlJc w:val="left"/>
      <w:pPr>
        <w:tabs>
          <w:tab w:val="num" w:pos="5760"/>
        </w:tabs>
        <w:ind w:left="5760" w:hanging="360"/>
      </w:pPr>
      <w:rPr>
        <w:rFonts w:cs="Times New Roman"/>
      </w:rPr>
    </w:lvl>
    <w:lvl w:ilvl="8" w:tplc="ED08F620" w:tentative="1">
      <w:start w:val="1"/>
      <w:numFmt w:val="lowerRoman"/>
      <w:lvlText w:val="%9."/>
      <w:lvlJc w:val="right"/>
      <w:pPr>
        <w:tabs>
          <w:tab w:val="num" w:pos="6480"/>
        </w:tabs>
        <w:ind w:left="6480" w:hanging="180"/>
      </w:pPr>
      <w:rPr>
        <w:rFonts w:cs="Times New Roman"/>
      </w:rPr>
    </w:lvl>
  </w:abstractNum>
  <w:abstractNum w:abstractNumId="4" w15:restartNumberingAfterBreak="0">
    <w:nsid w:val="07BC5CFC"/>
    <w:multiLevelType w:val="hybridMultilevel"/>
    <w:tmpl w:val="19147B24"/>
    <w:lvl w:ilvl="0" w:tplc="FDFE8514">
      <w:start w:val="1"/>
      <w:numFmt w:val="bullet"/>
      <w:lvlText w:val=""/>
      <w:lvlJc w:val="left"/>
      <w:pPr>
        <w:ind w:left="1495" w:hanging="360"/>
      </w:pPr>
      <w:rPr>
        <w:rFonts w:ascii="Symbol" w:hAnsi="Symbol" w:hint="default"/>
      </w:rPr>
    </w:lvl>
    <w:lvl w:ilvl="1" w:tplc="FAAE8ACC">
      <w:start w:val="1"/>
      <w:numFmt w:val="bullet"/>
      <w:lvlText w:val="o"/>
      <w:lvlJc w:val="left"/>
      <w:pPr>
        <w:ind w:left="2008" w:hanging="360"/>
      </w:pPr>
      <w:rPr>
        <w:rFonts w:ascii="Courier New" w:hAnsi="Courier New" w:cs="Courier New" w:hint="default"/>
      </w:rPr>
    </w:lvl>
    <w:lvl w:ilvl="2" w:tplc="35E641B6">
      <w:start w:val="1"/>
      <w:numFmt w:val="bullet"/>
      <w:lvlText w:val=""/>
      <w:lvlJc w:val="left"/>
      <w:pPr>
        <w:ind w:left="2728" w:hanging="360"/>
      </w:pPr>
      <w:rPr>
        <w:rFonts w:ascii="Wingdings" w:hAnsi="Wingdings" w:hint="default"/>
      </w:rPr>
    </w:lvl>
    <w:lvl w:ilvl="3" w:tplc="30603BAA">
      <w:start w:val="1"/>
      <w:numFmt w:val="bullet"/>
      <w:lvlText w:val=""/>
      <w:lvlJc w:val="left"/>
      <w:pPr>
        <w:ind w:left="3448" w:hanging="360"/>
      </w:pPr>
      <w:rPr>
        <w:rFonts w:ascii="Symbol" w:hAnsi="Symbol" w:hint="default"/>
      </w:rPr>
    </w:lvl>
    <w:lvl w:ilvl="4" w:tplc="3B6E747C">
      <w:start w:val="1"/>
      <w:numFmt w:val="bullet"/>
      <w:lvlText w:val="o"/>
      <w:lvlJc w:val="left"/>
      <w:pPr>
        <w:ind w:left="4168" w:hanging="360"/>
      </w:pPr>
      <w:rPr>
        <w:rFonts w:ascii="Courier New" w:hAnsi="Courier New" w:cs="Courier New" w:hint="default"/>
      </w:rPr>
    </w:lvl>
    <w:lvl w:ilvl="5" w:tplc="50AE7560">
      <w:start w:val="1"/>
      <w:numFmt w:val="bullet"/>
      <w:lvlText w:val=""/>
      <w:lvlJc w:val="left"/>
      <w:pPr>
        <w:ind w:left="4888" w:hanging="360"/>
      </w:pPr>
      <w:rPr>
        <w:rFonts w:ascii="Wingdings" w:hAnsi="Wingdings" w:hint="default"/>
      </w:rPr>
    </w:lvl>
    <w:lvl w:ilvl="6" w:tplc="5F7A5994">
      <w:start w:val="1"/>
      <w:numFmt w:val="bullet"/>
      <w:lvlText w:val=""/>
      <w:lvlJc w:val="left"/>
      <w:pPr>
        <w:ind w:left="5608" w:hanging="360"/>
      </w:pPr>
      <w:rPr>
        <w:rFonts w:ascii="Symbol" w:hAnsi="Symbol" w:hint="default"/>
      </w:rPr>
    </w:lvl>
    <w:lvl w:ilvl="7" w:tplc="130AA2BC">
      <w:start w:val="1"/>
      <w:numFmt w:val="bullet"/>
      <w:lvlText w:val="o"/>
      <w:lvlJc w:val="left"/>
      <w:pPr>
        <w:ind w:left="6328" w:hanging="360"/>
      </w:pPr>
      <w:rPr>
        <w:rFonts w:ascii="Courier New" w:hAnsi="Courier New" w:cs="Courier New" w:hint="default"/>
      </w:rPr>
    </w:lvl>
    <w:lvl w:ilvl="8" w:tplc="78FE2FB8">
      <w:start w:val="1"/>
      <w:numFmt w:val="bullet"/>
      <w:lvlText w:val=""/>
      <w:lvlJc w:val="left"/>
      <w:pPr>
        <w:ind w:left="7048" w:hanging="360"/>
      </w:pPr>
      <w:rPr>
        <w:rFonts w:ascii="Wingdings" w:hAnsi="Wingdings" w:hint="default"/>
      </w:rPr>
    </w:lvl>
  </w:abstractNum>
  <w:abstractNum w:abstractNumId="5" w15:restartNumberingAfterBreak="0">
    <w:nsid w:val="0B282C10"/>
    <w:multiLevelType w:val="hybridMultilevel"/>
    <w:tmpl w:val="4F1EAD4A"/>
    <w:lvl w:ilvl="0" w:tplc="8AA08286">
      <w:start w:val="1"/>
      <w:numFmt w:val="bullet"/>
      <w:lvlText w:val=""/>
      <w:lvlJc w:val="left"/>
      <w:pPr>
        <w:ind w:left="1211" w:hanging="360"/>
      </w:pPr>
      <w:rPr>
        <w:rFonts w:ascii="Symbol" w:hAnsi="Symbol" w:hint="default"/>
      </w:rPr>
    </w:lvl>
    <w:lvl w:ilvl="1" w:tplc="C4B04C3C" w:tentative="1">
      <w:start w:val="1"/>
      <w:numFmt w:val="bullet"/>
      <w:lvlText w:val="o"/>
      <w:lvlJc w:val="left"/>
      <w:pPr>
        <w:ind w:left="1931" w:hanging="360"/>
      </w:pPr>
      <w:rPr>
        <w:rFonts w:ascii="Courier New" w:hAnsi="Courier New" w:cs="Courier New" w:hint="default"/>
      </w:rPr>
    </w:lvl>
    <w:lvl w:ilvl="2" w:tplc="0CAEEB02" w:tentative="1">
      <w:start w:val="1"/>
      <w:numFmt w:val="bullet"/>
      <w:lvlText w:val=""/>
      <w:lvlJc w:val="left"/>
      <w:pPr>
        <w:ind w:left="2651" w:hanging="360"/>
      </w:pPr>
      <w:rPr>
        <w:rFonts w:ascii="Wingdings" w:hAnsi="Wingdings" w:hint="default"/>
      </w:rPr>
    </w:lvl>
    <w:lvl w:ilvl="3" w:tplc="45AA04F6" w:tentative="1">
      <w:start w:val="1"/>
      <w:numFmt w:val="bullet"/>
      <w:lvlText w:val=""/>
      <w:lvlJc w:val="left"/>
      <w:pPr>
        <w:ind w:left="3371" w:hanging="360"/>
      </w:pPr>
      <w:rPr>
        <w:rFonts w:ascii="Symbol" w:hAnsi="Symbol" w:hint="default"/>
      </w:rPr>
    </w:lvl>
    <w:lvl w:ilvl="4" w:tplc="C7ACB450" w:tentative="1">
      <w:start w:val="1"/>
      <w:numFmt w:val="bullet"/>
      <w:lvlText w:val="o"/>
      <w:lvlJc w:val="left"/>
      <w:pPr>
        <w:ind w:left="4091" w:hanging="360"/>
      </w:pPr>
      <w:rPr>
        <w:rFonts w:ascii="Courier New" w:hAnsi="Courier New" w:cs="Courier New" w:hint="default"/>
      </w:rPr>
    </w:lvl>
    <w:lvl w:ilvl="5" w:tplc="FBD82450" w:tentative="1">
      <w:start w:val="1"/>
      <w:numFmt w:val="bullet"/>
      <w:lvlText w:val=""/>
      <w:lvlJc w:val="left"/>
      <w:pPr>
        <w:ind w:left="4811" w:hanging="360"/>
      </w:pPr>
      <w:rPr>
        <w:rFonts w:ascii="Wingdings" w:hAnsi="Wingdings" w:hint="default"/>
      </w:rPr>
    </w:lvl>
    <w:lvl w:ilvl="6" w:tplc="5D060B56" w:tentative="1">
      <w:start w:val="1"/>
      <w:numFmt w:val="bullet"/>
      <w:lvlText w:val=""/>
      <w:lvlJc w:val="left"/>
      <w:pPr>
        <w:ind w:left="5531" w:hanging="360"/>
      </w:pPr>
      <w:rPr>
        <w:rFonts w:ascii="Symbol" w:hAnsi="Symbol" w:hint="default"/>
      </w:rPr>
    </w:lvl>
    <w:lvl w:ilvl="7" w:tplc="5F105E1C" w:tentative="1">
      <w:start w:val="1"/>
      <w:numFmt w:val="bullet"/>
      <w:lvlText w:val="o"/>
      <w:lvlJc w:val="left"/>
      <w:pPr>
        <w:ind w:left="6251" w:hanging="360"/>
      </w:pPr>
      <w:rPr>
        <w:rFonts w:ascii="Courier New" w:hAnsi="Courier New" w:cs="Courier New" w:hint="default"/>
      </w:rPr>
    </w:lvl>
    <w:lvl w:ilvl="8" w:tplc="C6649EF4" w:tentative="1">
      <w:start w:val="1"/>
      <w:numFmt w:val="bullet"/>
      <w:lvlText w:val=""/>
      <w:lvlJc w:val="left"/>
      <w:pPr>
        <w:ind w:left="6971" w:hanging="360"/>
      </w:pPr>
      <w:rPr>
        <w:rFonts w:ascii="Wingdings" w:hAnsi="Wingdings" w:hint="default"/>
      </w:rPr>
    </w:lvl>
  </w:abstractNum>
  <w:abstractNum w:abstractNumId="6" w15:restartNumberingAfterBreak="0">
    <w:nsid w:val="0BAE3156"/>
    <w:multiLevelType w:val="multilevel"/>
    <w:tmpl w:val="41FE2414"/>
    <w:lvl w:ilvl="0">
      <w:start w:val="1"/>
      <w:numFmt w:val="decimal"/>
      <w:lvlText w:val="%1"/>
      <w:lvlJc w:val="left"/>
      <w:pPr>
        <w:tabs>
          <w:tab w:val="num" w:pos="8081"/>
        </w:tabs>
        <w:ind w:left="8081" w:hanging="851"/>
      </w:pPr>
      <w:rPr>
        <w:rFonts w:ascii="Arial Bold" w:hAnsi="Arial Bold" w:cs="Times New Roman" w:hint="default"/>
        <w:b/>
        <w:i w:val="0"/>
        <w:sz w:val="28"/>
        <w:szCs w:val="28"/>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7" w15:restartNumberingAfterBreak="0">
    <w:nsid w:val="17537CCA"/>
    <w:multiLevelType w:val="hybridMultilevel"/>
    <w:tmpl w:val="5F989D40"/>
    <w:lvl w:ilvl="0" w:tplc="D51077F4">
      <w:start w:val="1"/>
      <w:numFmt w:val="bullet"/>
      <w:lvlText w:val=""/>
      <w:lvlJc w:val="left"/>
      <w:pPr>
        <w:ind w:left="1440" w:hanging="360"/>
      </w:pPr>
      <w:rPr>
        <w:rFonts w:ascii="Symbol" w:hAnsi="Symbol" w:hint="default"/>
      </w:rPr>
    </w:lvl>
    <w:lvl w:ilvl="1" w:tplc="62B4EE6A" w:tentative="1">
      <w:start w:val="1"/>
      <w:numFmt w:val="bullet"/>
      <w:lvlText w:val="o"/>
      <w:lvlJc w:val="left"/>
      <w:pPr>
        <w:ind w:left="2160" w:hanging="360"/>
      </w:pPr>
      <w:rPr>
        <w:rFonts w:ascii="Courier New" w:hAnsi="Courier New" w:cs="Courier New" w:hint="default"/>
      </w:rPr>
    </w:lvl>
    <w:lvl w:ilvl="2" w:tplc="1AF23136" w:tentative="1">
      <w:start w:val="1"/>
      <w:numFmt w:val="bullet"/>
      <w:lvlText w:val=""/>
      <w:lvlJc w:val="left"/>
      <w:pPr>
        <w:ind w:left="2880" w:hanging="360"/>
      </w:pPr>
      <w:rPr>
        <w:rFonts w:ascii="Wingdings" w:hAnsi="Wingdings" w:hint="default"/>
      </w:rPr>
    </w:lvl>
    <w:lvl w:ilvl="3" w:tplc="714002B0" w:tentative="1">
      <w:start w:val="1"/>
      <w:numFmt w:val="bullet"/>
      <w:lvlText w:val=""/>
      <w:lvlJc w:val="left"/>
      <w:pPr>
        <w:ind w:left="3600" w:hanging="360"/>
      </w:pPr>
      <w:rPr>
        <w:rFonts w:ascii="Symbol" w:hAnsi="Symbol" w:hint="default"/>
      </w:rPr>
    </w:lvl>
    <w:lvl w:ilvl="4" w:tplc="5FDE32E8" w:tentative="1">
      <w:start w:val="1"/>
      <w:numFmt w:val="bullet"/>
      <w:lvlText w:val="o"/>
      <w:lvlJc w:val="left"/>
      <w:pPr>
        <w:ind w:left="4320" w:hanging="360"/>
      </w:pPr>
      <w:rPr>
        <w:rFonts w:ascii="Courier New" w:hAnsi="Courier New" w:cs="Courier New" w:hint="default"/>
      </w:rPr>
    </w:lvl>
    <w:lvl w:ilvl="5" w:tplc="6B6208DC" w:tentative="1">
      <w:start w:val="1"/>
      <w:numFmt w:val="bullet"/>
      <w:lvlText w:val=""/>
      <w:lvlJc w:val="left"/>
      <w:pPr>
        <w:ind w:left="5040" w:hanging="360"/>
      </w:pPr>
      <w:rPr>
        <w:rFonts w:ascii="Wingdings" w:hAnsi="Wingdings" w:hint="default"/>
      </w:rPr>
    </w:lvl>
    <w:lvl w:ilvl="6" w:tplc="498C10BC" w:tentative="1">
      <w:start w:val="1"/>
      <w:numFmt w:val="bullet"/>
      <w:lvlText w:val=""/>
      <w:lvlJc w:val="left"/>
      <w:pPr>
        <w:ind w:left="5760" w:hanging="360"/>
      </w:pPr>
      <w:rPr>
        <w:rFonts w:ascii="Symbol" w:hAnsi="Symbol" w:hint="default"/>
      </w:rPr>
    </w:lvl>
    <w:lvl w:ilvl="7" w:tplc="6C72E4E8" w:tentative="1">
      <w:start w:val="1"/>
      <w:numFmt w:val="bullet"/>
      <w:lvlText w:val="o"/>
      <w:lvlJc w:val="left"/>
      <w:pPr>
        <w:ind w:left="6480" w:hanging="360"/>
      </w:pPr>
      <w:rPr>
        <w:rFonts w:ascii="Courier New" w:hAnsi="Courier New" w:cs="Courier New" w:hint="default"/>
      </w:rPr>
    </w:lvl>
    <w:lvl w:ilvl="8" w:tplc="2DA46968" w:tentative="1">
      <w:start w:val="1"/>
      <w:numFmt w:val="bullet"/>
      <w:lvlText w:val=""/>
      <w:lvlJc w:val="left"/>
      <w:pPr>
        <w:ind w:left="7200" w:hanging="360"/>
      </w:pPr>
      <w:rPr>
        <w:rFonts w:ascii="Wingdings" w:hAnsi="Wingdings" w:hint="default"/>
      </w:rPr>
    </w:lvl>
  </w:abstractNum>
  <w:abstractNum w:abstractNumId="8" w15:restartNumberingAfterBreak="0">
    <w:nsid w:val="197D0934"/>
    <w:multiLevelType w:val="multilevel"/>
    <w:tmpl w:val="A45AA640"/>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567"/>
        </w:tabs>
        <w:ind w:left="567" w:hanging="567"/>
      </w:pPr>
      <w:rPr>
        <w:rFonts w:ascii="Symbol" w:hAnsi="Symbol" w:hint="default"/>
        <w:b w:val="0"/>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9DC4E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066ACB"/>
    <w:multiLevelType w:val="hybridMultilevel"/>
    <w:tmpl w:val="C00C0592"/>
    <w:lvl w:ilvl="0" w:tplc="AE9C4874">
      <w:start w:val="1"/>
      <w:numFmt w:val="bullet"/>
      <w:lvlText w:val=""/>
      <w:lvlJc w:val="left"/>
      <w:pPr>
        <w:ind w:left="1429" w:hanging="360"/>
      </w:pPr>
      <w:rPr>
        <w:rFonts w:ascii="Symbol" w:hAnsi="Symbol" w:hint="default"/>
      </w:rPr>
    </w:lvl>
    <w:lvl w:ilvl="1" w:tplc="DB76E878" w:tentative="1">
      <w:start w:val="1"/>
      <w:numFmt w:val="bullet"/>
      <w:lvlText w:val="o"/>
      <w:lvlJc w:val="left"/>
      <w:pPr>
        <w:ind w:left="2149" w:hanging="360"/>
      </w:pPr>
      <w:rPr>
        <w:rFonts w:ascii="Courier New" w:hAnsi="Courier New" w:cs="Courier New" w:hint="default"/>
      </w:rPr>
    </w:lvl>
    <w:lvl w:ilvl="2" w:tplc="C65C54CE" w:tentative="1">
      <w:start w:val="1"/>
      <w:numFmt w:val="bullet"/>
      <w:lvlText w:val=""/>
      <w:lvlJc w:val="left"/>
      <w:pPr>
        <w:ind w:left="2869" w:hanging="360"/>
      </w:pPr>
      <w:rPr>
        <w:rFonts w:ascii="Wingdings" w:hAnsi="Wingdings" w:hint="default"/>
      </w:rPr>
    </w:lvl>
    <w:lvl w:ilvl="3" w:tplc="ED242BE6" w:tentative="1">
      <w:start w:val="1"/>
      <w:numFmt w:val="bullet"/>
      <w:lvlText w:val=""/>
      <w:lvlJc w:val="left"/>
      <w:pPr>
        <w:ind w:left="3589" w:hanging="360"/>
      </w:pPr>
      <w:rPr>
        <w:rFonts w:ascii="Symbol" w:hAnsi="Symbol" w:hint="default"/>
      </w:rPr>
    </w:lvl>
    <w:lvl w:ilvl="4" w:tplc="612684CA" w:tentative="1">
      <w:start w:val="1"/>
      <w:numFmt w:val="bullet"/>
      <w:lvlText w:val="o"/>
      <w:lvlJc w:val="left"/>
      <w:pPr>
        <w:ind w:left="4309" w:hanging="360"/>
      </w:pPr>
      <w:rPr>
        <w:rFonts w:ascii="Courier New" w:hAnsi="Courier New" w:cs="Courier New" w:hint="default"/>
      </w:rPr>
    </w:lvl>
    <w:lvl w:ilvl="5" w:tplc="B6126742" w:tentative="1">
      <w:start w:val="1"/>
      <w:numFmt w:val="bullet"/>
      <w:lvlText w:val=""/>
      <w:lvlJc w:val="left"/>
      <w:pPr>
        <w:ind w:left="5029" w:hanging="360"/>
      </w:pPr>
      <w:rPr>
        <w:rFonts w:ascii="Wingdings" w:hAnsi="Wingdings" w:hint="default"/>
      </w:rPr>
    </w:lvl>
    <w:lvl w:ilvl="6" w:tplc="B0EE3974" w:tentative="1">
      <w:start w:val="1"/>
      <w:numFmt w:val="bullet"/>
      <w:lvlText w:val=""/>
      <w:lvlJc w:val="left"/>
      <w:pPr>
        <w:ind w:left="5749" w:hanging="360"/>
      </w:pPr>
      <w:rPr>
        <w:rFonts w:ascii="Symbol" w:hAnsi="Symbol" w:hint="default"/>
      </w:rPr>
    </w:lvl>
    <w:lvl w:ilvl="7" w:tplc="72F25174" w:tentative="1">
      <w:start w:val="1"/>
      <w:numFmt w:val="bullet"/>
      <w:lvlText w:val="o"/>
      <w:lvlJc w:val="left"/>
      <w:pPr>
        <w:ind w:left="6469" w:hanging="360"/>
      </w:pPr>
      <w:rPr>
        <w:rFonts w:ascii="Courier New" w:hAnsi="Courier New" w:cs="Courier New" w:hint="default"/>
      </w:rPr>
    </w:lvl>
    <w:lvl w:ilvl="8" w:tplc="2B6AE874" w:tentative="1">
      <w:start w:val="1"/>
      <w:numFmt w:val="bullet"/>
      <w:lvlText w:val=""/>
      <w:lvlJc w:val="left"/>
      <w:pPr>
        <w:ind w:left="7189" w:hanging="360"/>
      </w:pPr>
      <w:rPr>
        <w:rFonts w:ascii="Wingdings" w:hAnsi="Wingdings" w:hint="default"/>
      </w:rPr>
    </w:lvl>
  </w:abstractNum>
  <w:abstractNum w:abstractNumId="11" w15:restartNumberingAfterBreak="0">
    <w:nsid w:val="1C7B633C"/>
    <w:multiLevelType w:val="hybridMultilevel"/>
    <w:tmpl w:val="70644E24"/>
    <w:lvl w:ilvl="0" w:tplc="1B0025DC">
      <w:start w:val="1"/>
      <w:numFmt w:val="bullet"/>
      <w:lvlText w:val=""/>
      <w:lvlJc w:val="left"/>
      <w:pPr>
        <w:ind w:left="720" w:hanging="360"/>
      </w:pPr>
      <w:rPr>
        <w:rFonts w:ascii="Symbol" w:hAnsi="Symbol" w:hint="default"/>
      </w:rPr>
    </w:lvl>
    <w:lvl w:ilvl="1" w:tplc="F0F8EA06" w:tentative="1">
      <w:start w:val="1"/>
      <w:numFmt w:val="bullet"/>
      <w:lvlText w:val="o"/>
      <w:lvlJc w:val="left"/>
      <w:pPr>
        <w:ind w:left="1440" w:hanging="360"/>
      </w:pPr>
      <w:rPr>
        <w:rFonts w:ascii="Courier New" w:hAnsi="Courier New" w:cs="Courier New" w:hint="default"/>
      </w:rPr>
    </w:lvl>
    <w:lvl w:ilvl="2" w:tplc="A4B2DDF6" w:tentative="1">
      <w:start w:val="1"/>
      <w:numFmt w:val="bullet"/>
      <w:lvlText w:val=""/>
      <w:lvlJc w:val="left"/>
      <w:pPr>
        <w:ind w:left="2160" w:hanging="360"/>
      </w:pPr>
      <w:rPr>
        <w:rFonts w:ascii="Wingdings" w:hAnsi="Wingdings" w:hint="default"/>
      </w:rPr>
    </w:lvl>
    <w:lvl w:ilvl="3" w:tplc="BF9AF6BC" w:tentative="1">
      <w:start w:val="1"/>
      <w:numFmt w:val="bullet"/>
      <w:lvlText w:val=""/>
      <w:lvlJc w:val="left"/>
      <w:pPr>
        <w:ind w:left="2880" w:hanging="360"/>
      </w:pPr>
      <w:rPr>
        <w:rFonts w:ascii="Symbol" w:hAnsi="Symbol" w:hint="default"/>
      </w:rPr>
    </w:lvl>
    <w:lvl w:ilvl="4" w:tplc="40F0C43C" w:tentative="1">
      <w:start w:val="1"/>
      <w:numFmt w:val="bullet"/>
      <w:lvlText w:val="o"/>
      <w:lvlJc w:val="left"/>
      <w:pPr>
        <w:ind w:left="3600" w:hanging="360"/>
      </w:pPr>
      <w:rPr>
        <w:rFonts w:ascii="Courier New" w:hAnsi="Courier New" w:cs="Courier New" w:hint="default"/>
      </w:rPr>
    </w:lvl>
    <w:lvl w:ilvl="5" w:tplc="D98E9BE2" w:tentative="1">
      <w:start w:val="1"/>
      <w:numFmt w:val="bullet"/>
      <w:lvlText w:val=""/>
      <w:lvlJc w:val="left"/>
      <w:pPr>
        <w:ind w:left="4320" w:hanging="360"/>
      </w:pPr>
      <w:rPr>
        <w:rFonts w:ascii="Wingdings" w:hAnsi="Wingdings" w:hint="default"/>
      </w:rPr>
    </w:lvl>
    <w:lvl w:ilvl="6" w:tplc="C7CC9976" w:tentative="1">
      <w:start w:val="1"/>
      <w:numFmt w:val="bullet"/>
      <w:lvlText w:val=""/>
      <w:lvlJc w:val="left"/>
      <w:pPr>
        <w:ind w:left="5040" w:hanging="360"/>
      </w:pPr>
      <w:rPr>
        <w:rFonts w:ascii="Symbol" w:hAnsi="Symbol" w:hint="default"/>
      </w:rPr>
    </w:lvl>
    <w:lvl w:ilvl="7" w:tplc="E77284E2" w:tentative="1">
      <w:start w:val="1"/>
      <w:numFmt w:val="bullet"/>
      <w:lvlText w:val="o"/>
      <w:lvlJc w:val="left"/>
      <w:pPr>
        <w:ind w:left="5760" w:hanging="360"/>
      </w:pPr>
      <w:rPr>
        <w:rFonts w:ascii="Courier New" w:hAnsi="Courier New" w:cs="Courier New" w:hint="default"/>
      </w:rPr>
    </w:lvl>
    <w:lvl w:ilvl="8" w:tplc="533208B6" w:tentative="1">
      <w:start w:val="1"/>
      <w:numFmt w:val="bullet"/>
      <w:lvlText w:val=""/>
      <w:lvlJc w:val="left"/>
      <w:pPr>
        <w:ind w:left="6480" w:hanging="360"/>
      </w:pPr>
      <w:rPr>
        <w:rFonts w:ascii="Wingdings" w:hAnsi="Wingdings" w:hint="default"/>
      </w:rPr>
    </w:lvl>
  </w:abstractNum>
  <w:abstractNum w:abstractNumId="12" w15:restartNumberingAfterBreak="0">
    <w:nsid w:val="22635D48"/>
    <w:multiLevelType w:val="hybridMultilevel"/>
    <w:tmpl w:val="A0D8F36C"/>
    <w:lvl w:ilvl="0" w:tplc="023C1238">
      <w:start w:val="1"/>
      <w:numFmt w:val="bullet"/>
      <w:lvlText w:val=""/>
      <w:lvlJc w:val="left"/>
      <w:pPr>
        <w:ind w:left="1287" w:hanging="360"/>
      </w:pPr>
      <w:rPr>
        <w:rFonts w:ascii="Symbol" w:hAnsi="Symbol" w:hint="default"/>
      </w:rPr>
    </w:lvl>
    <w:lvl w:ilvl="1" w:tplc="6FC67962" w:tentative="1">
      <w:start w:val="1"/>
      <w:numFmt w:val="bullet"/>
      <w:lvlText w:val="o"/>
      <w:lvlJc w:val="left"/>
      <w:pPr>
        <w:ind w:left="2007" w:hanging="360"/>
      </w:pPr>
      <w:rPr>
        <w:rFonts w:ascii="Courier New" w:hAnsi="Courier New" w:cs="Courier New" w:hint="default"/>
      </w:rPr>
    </w:lvl>
    <w:lvl w:ilvl="2" w:tplc="4038168E" w:tentative="1">
      <w:start w:val="1"/>
      <w:numFmt w:val="bullet"/>
      <w:lvlText w:val=""/>
      <w:lvlJc w:val="left"/>
      <w:pPr>
        <w:ind w:left="2727" w:hanging="360"/>
      </w:pPr>
      <w:rPr>
        <w:rFonts w:ascii="Wingdings" w:hAnsi="Wingdings" w:hint="default"/>
      </w:rPr>
    </w:lvl>
    <w:lvl w:ilvl="3" w:tplc="92E4BA2A" w:tentative="1">
      <w:start w:val="1"/>
      <w:numFmt w:val="bullet"/>
      <w:lvlText w:val=""/>
      <w:lvlJc w:val="left"/>
      <w:pPr>
        <w:ind w:left="3447" w:hanging="360"/>
      </w:pPr>
      <w:rPr>
        <w:rFonts w:ascii="Symbol" w:hAnsi="Symbol" w:hint="default"/>
      </w:rPr>
    </w:lvl>
    <w:lvl w:ilvl="4" w:tplc="600416A6" w:tentative="1">
      <w:start w:val="1"/>
      <w:numFmt w:val="bullet"/>
      <w:lvlText w:val="o"/>
      <w:lvlJc w:val="left"/>
      <w:pPr>
        <w:ind w:left="4167" w:hanging="360"/>
      </w:pPr>
      <w:rPr>
        <w:rFonts w:ascii="Courier New" w:hAnsi="Courier New" w:cs="Courier New" w:hint="default"/>
      </w:rPr>
    </w:lvl>
    <w:lvl w:ilvl="5" w:tplc="5D7CDFAE" w:tentative="1">
      <w:start w:val="1"/>
      <w:numFmt w:val="bullet"/>
      <w:lvlText w:val=""/>
      <w:lvlJc w:val="left"/>
      <w:pPr>
        <w:ind w:left="4887" w:hanging="360"/>
      </w:pPr>
      <w:rPr>
        <w:rFonts w:ascii="Wingdings" w:hAnsi="Wingdings" w:hint="default"/>
      </w:rPr>
    </w:lvl>
    <w:lvl w:ilvl="6" w:tplc="D894519A" w:tentative="1">
      <w:start w:val="1"/>
      <w:numFmt w:val="bullet"/>
      <w:lvlText w:val=""/>
      <w:lvlJc w:val="left"/>
      <w:pPr>
        <w:ind w:left="5607" w:hanging="360"/>
      </w:pPr>
      <w:rPr>
        <w:rFonts w:ascii="Symbol" w:hAnsi="Symbol" w:hint="default"/>
      </w:rPr>
    </w:lvl>
    <w:lvl w:ilvl="7" w:tplc="0922BB1E" w:tentative="1">
      <w:start w:val="1"/>
      <w:numFmt w:val="bullet"/>
      <w:lvlText w:val="o"/>
      <w:lvlJc w:val="left"/>
      <w:pPr>
        <w:ind w:left="6327" w:hanging="360"/>
      </w:pPr>
      <w:rPr>
        <w:rFonts w:ascii="Courier New" w:hAnsi="Courier New" w:cs="Courier New" w:hint="default"/>
      </w:rPr>
    </w:lvl>
    <w:lvl w:ilvl="8" w:tplc="257A11B6" w:tentative="1">
      <w:start w:val="1"/>
      <w:numFmt w:val="bullet"/>
      <w:lvlText w:val=""/>
      <w:lvlJc w:val="left"/>
      <w:pPr>
        <w:ind w:left="7047" w:hanging="360"/>
      </w:pPr>
      <w:rPr>
        <w:rFonts w:ascii="Wingdings" w:hAnsi="Wingdings" w:hint="default"/>
      </w:rPr>
    </w:lvl>
  </w:abstractNum>
  <w:abstractNum w:abstractNumId="13" w15:restartNumberingAfterBreak="0">
    <w:nsid w:val="252A06CF"/>
    <w:multiLevelType w:val="hybridMultilevel"/>
    <w:tmpl w:val="DA78AEC6"/>
    <w:lvl w:ilvl="0" w:tplc="E35CE896">
      <w:numFmt w:val="bullet"/>
      <w:lvlText w:val=""/>
      <w:lvlJc w:val="left"/>
      <w:pPr>
        <w:ind w:left="720" w:hanging="360"/>
      </w:pPr>
      <w:rPr>
        <w:rFonts w:ascii="Symbol" w:eastAsiaTheme="minorHAnsi" w:hAnsi="Symbol" w:cs="Arial" w:hint="default"/>
      </w:rPr>
    </w:lvl>
    <w:lvl w:ilvl="1" w:tplc="6BC27D32" w:tentative="1">
      <w:start w:val="1"/>
      <w:numFmt w:val="bullet"/>
      <w:lvlText w:val="o"/>
      <w:lvlJc w:val="left"/>
      <w:pPr>
        <w:ind w:left="1440" w:hanging="360"/>
      </w:pPr>
      <w:rPr>
        <w:rFonts w:ascii="Courier New" w:hAnsi="Courier New" w:cs="Courier New" w:hint="default"/>
      </w:rPr>
    </w:lvl>
    <w:lvl w:ilvl="2" w:tplc="803C1040" w:tentative="1">
      <w:start w:val="1"/>
      <w:numFmt w:val="bullet"/>
      <w:lvlText w:val=""/>
      <w:lvlJc w:val="left"/>
      <w:pPr>
        <w:ind w:left="2160" w:hanging="360"/>
      </w:pPr>
      <w:rPr>
        <w:rFonts w:ascii="Wingdings" w:hAnsi="Wingdings" w:hint="default"/>
      </w:rPr>
    </w:lvl>
    <w:lvl w:ilvl="3" w:tplc="B0A89B14" w:tentative="1">
      <w:start w:val="1"/>
      <w:numFmt w:val="bullet"/>
      <w:lvlText w:val=""/>
      <w:lvlJc w:val="left"/>
      <w:pPr>
        <w:ind w:left="2880" w:hanging="360"/>
      </w:pPr>
      <w:rPr>
        <w:rFonts w:ascii="Symbol" w:hAnsi="Symbol" w:hint="default"/>
      </w:rPr>
    </w:lvl>
    <w:lvl w:ilvl="4" w:tplc="F2707E10" w:tentative="1">
      <w:start w:val="1"/>
      <w:numFmt w:val="bullet"/>
      <w:lvlText w:val="o"/>
      <w:lvlJc w:val="left"/>
      <w:pPr>
        <w:ind w:left="3600" w:hanging="360"/>
      </w:pPr>
      <w:rPr>
        <w:rFonts w:ascii="Courier New" w:hAnsi="Courier New" w:cs="Courier New" w:hint="default"/>
      </w:rPr>
    </w:lvl>
    <w:lvl w:ilvl="5" w:tplc="A1BAD2BC" w:tentative="1">
      <w:start w:val="1"/>
      <w:numFmt w:val="bullet"/>
      <w:lvlText w:val=""/>
      <w:lvlJc w:val="left"/>
      <w:pPr>
        <w:ind w:left="4320" w:hanging="360"/>
      </w:pPr>
      <w:rPr>
        <w:rFonts w:ascii="Wingdings" w:hAnsi="Wingdings" w:hint="default"/>
      </w:rPr>
    </w:lvl>
    <w:lvl w:ilvl="6" w:tplc="F87E855E" w:tentative="1">
      <w:start w:val="1"/>
      <w:numFmt w:val="bullet"/>
      <w:lvlText w:val=""/>
      <w:lvlJc w:val="left"/>
      <w:pPr>
        <w:ind w:left="5040" w:hanging="360"/>
      </w:pPr>
      <w:rPr>
        <w:rFonts w:ascii="Symbol" w:hAnsi="Symbol" w:hint="default"/>
      </w:rPr>
    </w:lvl>
    <w:lvl w:ilvl="7" w:tplc="E99811E2" w:tentative="1">
      <w:start w:val="1"/>
      <w:numFmt w:val="bullet"/>
      <w:lvlText w:val="o"/>
      <w:lvlJc w:val="left"/>
      <w:pPr>
        <w:ind w:left="5760" w:hanging="360"/>
      </w:pPr>
      <w:rPr>
        <w:rFonts w:ascii="Courier New" w:hAnsi="Courier New" w:cs="Courier New" w:hint="default"/>
      </w:rPr>
    </w:lvl>
    <w:lvl w:ilvl="8" w:tplc="75221134" w:tentative="1">
      <w:start w:val="1"/>
      <w:numFmt w:val="bullet"/>
      <w:lvlText w:val=""/>
      <w:lvlJc w:val="left"/>
      <w:pPr>
        <w:ind w:left="6480" w:hanging="360"/>
      </w:pPr>
      <w:rPr>
        <w:rFonts w:ascii="Wingdings" w:hAnsi="Wingdings" w:hint="default"/>
      </w:rPr>
    </w:lvl>
  </w:abstractNum>
  <w:abstractNum w:abstractNumId="14" w15:restartNumberingAfterBreak="0">
    <w:nsid w:val="2B0645A3"/>
    <w:multiLevelType w:val="hybridMultilevel"/>
    <w:tmpl w:val="8F10DD8E"/>
    <w:lvl w:ilvl="0" w:tplc="42D2F2F4">
      <w:start w:val="1"/>
      <w:numFmt w:val="bullet"/>
      <w:lvlText w:val=""/>
      <w:lvlJc w:val="left"/>
      <w:pPr>
        <w:ind w:left="1440" w:hanging="360"/>
      </w:pPr>
      <w:rPr>
        <w:rFonts w:ascii="Symbol" w:hAnsi="Symbol" w:hint="default"/>
      </w:rPr>
    </w:lvl>
    <w:lvl w:ilvl="1" w:tplc="1068AA30" w:tentative="1">
      <w:start w:val="1"/>
      <w:numFmt w:val="bullet"/>
      <w:lvlText w:val="o"/>
      <w:lvlJc w:val="left"/>
      <w:pPr>
        <w:ind w:left="2160" w:hanging="360"/>
      </w:pPr>
      <w:rPr>
        <w:rFonts w:ascii="Courier New" w:hAnsi="Courier New" w:cs="Courier New" w:hint="default"/>
      </w:rPr>
    </w:lvl>
    <w:lvl w:ilvl="2" w:tplc="87CAF558" w:tentative="1">
      <w:start w:val="1"/>
      <w:numFmt w:val="bullet"/>
      <w:lvlText w:val=""/>
      <w:lvlJc w:val="left"/>
      <w:pPr>
        <w:ind w:left="2880" w:hanging="360"/>
      </w:pPr>
      <w:rPr>
        <w:rFonts w:ascii="Wingdings" w:hAnsi="Wingdings" w:hint="default"/>
      </w:rPr>
    </w:lvl>
    <w:lvl w:ilvl="3" w:tplc="E0C68EDC" w:tentative="1">
      <w:start w:val="1"/>
      <w:numFmt w:val="bullet"/>
      <w:lvlText w:val=""/>
      <w:lvlJc w:val="left"/>
      <w:pPr>
        <w:ind w:left="3600" w:hanging="360"/>
      </w:pPr>
      <w:rPr>
        <w:rFonts w:ascii="Symbol" w:hAnsi="Symbol" w:hint="default"/>
      </w:rPr>
    </w:lvl>
    <w:lvl w:ilvl="4" w:tplc="0D4A54C6" w:tentative="1">
      <w:start w:val="1"/>
      <w:numFmt w:val="bullet"/>
      <w:lvlText w:val="o"/>
      <w:lvlJc w:val="left"/>
      <w:pPr>
        <w:ind w:left="4320" w:hanging="360"/>
      </w:pPr>
      <w:rPr>
        <w:rFonts w:ascii="Courier New" w:hAnsi="Courier New" w:cs="Courier New" w:hint="default"/>
      </w:rPr>
    </w:lvl>
    <w:lvl w:ilvl="5" w:tplc="890AB726" w:tentative="1">
      <w:start w:val="1"/>
      <w:numFmt w:val="bullet"/>
      <w:lvlText w:val=""/>
      <w:lvlJc w:val="left"/>
      <w:pPr>
        <w:ind w:left="5040" w:hanging="360"/>
      </w:pPr>
      <w:rPr>
        <w:rFonts w:ascii="Wingdings" w:hAnsi="Wingdings" w:hint="default"/>
      </w:rPr>
    </w:lvl>
    <w:lvl w:ilvl="6" w:tplc="A1B668B2" w:tentative="1">
      <w:start w:val="1"/>
      <w:numFmt w:val="bullet"/>
      <w:lvlText w:val=""/>
      <w:lvlJc w:val="left"/>
      <w:pPr>
        <w:ind w:left="5760" w:hanging="360"/>
      </w:pPr>
      <w:rPr>
        <w:rFonts w:ascii="Symbol" w:hAnsi="Symbol" w:hint="default"/>
      </w:rPr>
    </w:lvl>
    <w:lvl w:ilvl="7" w:tplc="10B4102E" w:tentative="1">
      <w:start w:val="1"/>
      <w:numFmt w:val="bullet"/>
      <w:lvlText w:val="o"/>
      <w:lvlJc w:val="left"/>
      <w:pPr>
        <w:ind w:left="6480" w:hanging="360"/>
      </w:pPr>
      <w:rPr>
        <w:rFonts w:ascii="Courier New" w:hAnsi="Courier New" w:cs="Courier New" w:hint="default"/>
      </w:rPr>
    </w:lvl>
    <w:lvl w:ilvl="8" w:tplc="208E481A" w:tentative="1">
      <w:start w:val="1"/>
      <w:numFmt w:val="bullet"/>
      <w:lvlText w:val=""/>
      <w:lvlJc w:val="left"/>
      <w:pPr>
        <w:ind w:left="7200" w:hanging="360"/>
      </w:pPr>
      <w:rPr>
        <w:rFonts w:ascii="Wingdings" w:hAnsi="Wingdings" w:hint="default"/>
      </w:rPr>
    </w:lvl>
  </w:abstractNum>
  <w:abstractNum w:abstractNumId="15" w15:restartNumberingAfterBreak="0">
    <w:nsid w:val="2E826EF0"/>
    <w:multiLevelType w:val="multilevel"/>
    <w:tmpl w:val="7D22070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00566A1"/>
    <w:multiLevelType w:val="multilevel"/>
    <w:tmpl w:val="0809001F"/>
    <w:styleLink w:val="Ruth-numberedheading"/>
    <w:lvl w:ilvl="0">
      <w:start w:val="1"/>
      <w:numFmt w:val="decimal"/>
      <w:lvlText w:val="%1."/>
      <w:lvlJc w:val="left"/>
      <w:pPr>
        <w:ind w:left="360" w:hanging="360"/>
      </w:pPr>
      <w:rPr>
        <w:rFonts w:ascii="Arial" w:hAnsi="Arial"/>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293341"/>
    <w:multiLevelType w:val="multilevel"/>
    <w:tmpl w:val="BE100D6C"/>
    <w:lvl w:ilvl="0">
      <w:start w:val="1"/>
      <w:numFmt w:val="decimal"/>
      <w:lvlText w:val="%1"/>
      <w:lvlJc w:val="left"/>
      <w:pPr>
        <w:tabs>
          <w:tab w:val="num" w:pos="567"/>
        </w:tabs>
        <w:ind w:left="567" w:hanging="567"/>
      </w:pPr>
      <w:rPr>
        <w:rFonts w:hint="default"/>
        <w:sz w:val="32"/>
        <w:szCs w:val="32"/>
      </w:rPr>
    </w:lvl>
    <w:lvl w:ilvl="1">
      <w:start w:val="1"/>
      <w:numFmt w:val="decimal"/>
      <w:lvlText w:val="%1.%2"/>
      <w:lvlJc w:val="left"/>
      <w:pPr>
        <w:tabs>
          <w:tab w:val="num" w:pos="567"/>
        </w:tabs>
        <w:ind w:left="567" w:hanging="567"/>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6E52A47"/>
    <w:multiLevelType w:val="hybridMultilevel"/>
    <w:tmpl w:val="5094A99C"/>
    <w:lvl w:ilvl="0" w:tplc="DB56264C">
      <w:start w:val="1"/>
      <w:numFmt w:val="bullet"/>
      <w:lvlText w:val=""/>
      <w:lvlJc w:val="left"/>
      <w:pPr>
        <w:ind w:left="1287" w:hanging="360"/>
      </w:pPr>
      <w:rPr>
        <w:rFonts w:ascii="Symbol" w:hAnsi="Symbol" w:hint="default"/>
      </w:rPr>
    </w:lvl>
    <w:lvl w:ilvl="1" w:tplc="755A9846" w:tentative="1">
      <w:start w:val="1"/>
      <w:numFmt w:val="bullet"/>
      <w:lvlText w:val="o"/>
      <w:lvlJc w:val="left"/>
      <w:pPr>
        <w:ind w:left="2007" w:hanging="360"/>
      </w:pPr>
      <w:rPr>
        <w:rFonts w:ascii="Courier New" w:hAnsi="Courier New" w:cs="Courier New" w:hint="default"/>
      </w:rPr>
    </w:lvl>
    <w:lvl w:ilvl="2" w:tplc="2632C6B8" w:tentative="1">
      <w:start w:val="1"/>
      <w:numFmt w:val="bullet"/>
      <w:lvlText w:val=""/>
      <w:lvlJc w:val="left"/>
      <w:pPr>
        <w:ind w:left="2727" w:hanging="360"/>
      </w:pPr>
      <w:rPr>
        <w:rFonts w:ascii="Wingdings" w:hAnsi="Wingdings" w:hint="default"/>
      </w:rPr>
    </w:lvl>
    <w:lvl w:ilvl="3" w:tplc="1C869F94" w:tentative="1">
      <w:start w:val="1"/>
      <w:numFmt w:val="bullet"/>
      <w:lvlText w:val=""/>
      <w:lvlJc w:val="left"/>
      <w:pPr>
        <w:ind w:left="3447" w:hanging="360"/>
      </w:pPr>
      <w:rPr>
        <w:rFonts w:ascii="Symbol" w:hAnsi="Symbol" w:hint="default"/>
      </w:rPr>
    </w:lvl>
    <w:lvl w:ilvl="4" w:tplc="648A9484" w:tentative="1">
      <w:start w:val="1"/>
      <w:numFmt w:val="bullet"/>
      <w:lvlText w:val="o"/>
      <w:lvlJc w:val="left"/>
      <w:pPr>
        <w:ind w:left="4167" w:hanging="360"/>
      </w:pPr>
      <w:rPr>
        <w:rFonts w:ascii="Courier New" w:hAnsi="Courier New" w:cs="Courier New" w:hint="default"/>
      </w:rPr>
    </w:lvl>
    <w:lvl w:ilvl="5" w:tplc="FDE031C6" w:tentative="1">
      <w:start w:val="1"/>
      <w:numFmt w:val="bullet"/>
      <w:lvlText w:val=""/>
      <w:lvlJc w:val="left"/>
      <w:pPr>
        <w:ind w:left="4887" w:hanging="360"/>
      </w:pPr>
      <w:rPr>
        <w:rFonts w:ascii="Wingdings" w:hAnsi="Wingdings" w:hint="default"/>
      </w:rPr>
    </w:lvl>
    <w:lvl w:ilvl="6" w:tplc="E92E42D4" w:tentative="1">
      <w:start w:val="1"/>
      <w:numFmt w:val="bullet"/>
      <w:lvlText w:val=""/>
      <w:lvlJc w:val="left"/>
      <w:pPr>
        <w:ind w:left="5607" w:hanging="360"/>
      </w:pPr>
      <w:rPr>
        <w:rFonts w:ascii="Symbol" w:hAnsi="Symbol" w:hint="default"/>
      </w:rPr>
    </w:lvl>
    <w:lvl w:ilvl="7" w:tplc="21CC01F6" w:tentative="1">
      <w:start w:val="1"/>
      <w:numFmt w:val="bullet"/>
      <w:lvlText w:val="o"/>
      <w:lvlJc w:val="left"/>
      <w:pPr>
        <w:ind w:left="6327" w:hanging="360"/>
      </w:pPr>
      <w:rPr>
        <w:rFonts w:ascii="Courier New" w:hAnsi="Courier New" w:cs="Courier New" w:hint="default"/>
      </w:rPr>
    </w:lvl>
    <w:lvl w:ilvl="8" w:tplc="85DE3872" w:tentative="1">
      <w:start w:val="1"/>
      <w:numFmt w:val="bullet"/>
      <w:lvlText w:val=""/>
      <w:lvlJc w:val="left"/>
      <w:pPr>
        <w:ind w:left="7047" w:hanging="360"/>
      </w:pPr>
      <w:rPr>
        <w:rFonts w:ascii="Wingdings" w:hAnsi="Wingdings" w:hint="default"/>
      </w:rPr>
    </w:lvl>
  </w:abstractNum>
  <w:abstractNum w:abstractNumId="19" w15:restartNumberingAfterBreak="0">
    <w:nsid w:val="398263D7"/>
    <w:multiLevelType w:val="hybridMultilevel"/>
    <w:tmpl w:val="D8AE05B0"/>
    <w:lvl w:ilvl="0" w:tplc="1688B11E">
      <w:start w:val="1"/>
      <w:numFmt w:val="bullet"/>
      <w:lvlText w:val=""/>
      <w:lvlJc w:val="left"/>
      <w:pPr>
        <w:ind w:left="1287" w:hanging="360"/>
      </w:pPr>
      <w:rPr>
        <w:rFonts w:ascii="Symbol" w:hAnsi="Symbol" w:hint="default"/>
      </w:rPr>
    </w:lvl>
    <w:lvl w:ilvl="1" w:tplc="74F41980" w:tentative="1">
      <w:start w:val="1"/>
      <w:numFmt w:val="bullet"/>
      <w:lvlText w:val="o"/>
      <w:lvlJc w:val="left"/>
      <w:pPr>
        <w:ind w:left="2007" w:hanging="360"/>
      </w:pPr>
      <w:rPr>
        <w:rFonts w:ascii="Courier New" w:hAnsi="Courier New" w:cs="Courier New" w:hint="default"/>
      </w:rPr>
    </w:lvl>
    <w:lvl w:ilvl="2" w:tplc="846822AC" w:tentative="1">
      <w:start w:val="1"/>
      <w:numFmt w:val="bullet"/>
      <w:lvlText w:val=""/>
      <w:lvlJc w:val="left"/>
      <w:pPr>
        <w:ind w:left="2727" w:hanging="360"/>
      </w:pPr>
      <w:rPr>
        <w:rFonts w:ascii="Wingdings" w:hAnsi="Wingdings" w:hint="default"/>
      </w:rPr>
    </w:lvl>
    <w:lvl w:ilvl="3" w:tplc="A08829B4" w:tentative="1">
      <w:start w:val="1"/>
      <w:numFmt w:val="bullet"/>
      <w:lvlText w:val=""/>
      <w:lvlJc w:val="left"/>
      <w:pPr>
        <w:ind w:left="3447" w:hanging="360"/>
      </w:pPr>
      <w:rPr>
        <w:rFonts w:ascii="Symbol" w:hAnsi="Symbol" w:hint="default"/>
      </w:rPr>
    </w:lvl>
    <w:lvl w:ilvl="4" w:tplc="577C9E52" w:tentative="1">
      <w:start w:val="1"/>
      <w:numFmt w:val="bullet"/>
      <w:lvlText w:val="o"/>
      <w:lvlJc w:val="left"/>
      <w:pPr>
        <w:ind w:left="4167" w:hanging="360"/>
      </w:pPr>
      <w:rPr>
        <w:rFonts w:ascii="Courier New" w:hAnsi="Courier New" w:cs="Courier New" w:hint="default"/>
      </w:rPr>
    </w:lvl>
    <w:lvl w:ilvl="5" w:tplc="378A3522" w:tentative="1">
      <w:start w:val="1"/>
      <w:numFmt w:val="bullet"/>
      <w:lvlText w:val=""/>
      <w:lvlJc w:val="left"/>
      <w:pPr>
        <w:ind w:left="4887" w:hanging="360"/>
      </w:pPr>
      <w:rPr>
        <w:rFonts w:ascii="Wingdings" w:hAnsi="Wingdings" w:hint="default"/>
      </w:rPr>
    </w:lvl>
    <w:lvl w:ilvl="6" w:tplc="E9DAE702" w:tentative="1">
      <w:start w:val="1"/>
      <w:numFmt w:val="bullet"/>
      <w:lvlText w:val=""/>
      <w:lvlJc w:val="left"/>
      <w:pPr>
        <w:ind w:left="5607" w:hanging="360"/>
      </w:pPr>
      <w:rPr>
        <w:rFonts w:ascii="Symbol" w:hAnsi="Symbol" w:hint="default"/>
      </w:rPr>
    </w:lvl>
    <w:lvl w:ilvl="7" w:tplc="E64C9F28" w:tentative="1">
      <w:start w:val="1"/>
      <w:numFmt w:val="bullet"/>
      <w:lvlText w:val="o"/>
      <w:lvlJc w:val="left"/>
      <w:pPr>
        <w:ind w:left="6327" w:hanging="360"/>
      </w:pPr>
      <w:rPr>
        <w:rFonts w:ascii="Courier New" w:hAnsi="Courier New" w:cs="Courier New" w:hint="default"/>
      </w:rPr>
    </w:lvl>
    <w:lvl w:ilvl="8" w:tplc="5D88C66A" w:tentative="1">
      <w:start w:val="1"/>
      <w:numFmt w:val="bullet"/>
      <w:lvlText w:val=""/>
      <w:lvlJc w:val="left"/>
      <w:pPr>
        <w:ind w:left="7047" w:hanging="360"/>
      </w:pPr>
      <w:rPr>
        <w:rFonts w:ascii="Wingdings" w:hAnsi="Wingdings" w:hint="default"/>
      </w:rPr>
    </w:lvl>
  </w:abstractNum>
  <w:abstractNum w:abstractNumId="20" w15:restartNumberingAfterBreak="0">
    <w:nsid w:val="3A115044"/>
    <w:multiLevelType w:val="multilevel"/>
    <w:tmpl w:val="B39E4E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A842BC3"/>
    <w:multiLevelType w:val="multilevel"/>
    <w:tmpl w:val="28D82E34"/>
    <w:lvl w:ilvl="0">
      <w:start w:val="1"/>
      <w:numFmt w:val="decimal"/>
      <w:lvlText w:val="%1."/>
      <w:lvlJc w:val="left"/>
      <w:pPr>
        <w:ind w:left="360" w:hanging="360"/>
      </w:p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89648C"/>
    <w:multiLevelType w:val="multilevel"/>
    <w:tmpl w:val="F95600C6"/>
    <w:lvl w:ilvl="0">
      <w:start w:val="1"/>
      <w:numFmt w:val="decimal"/>
      <w:lvlText w:val="%1."/>
      <w:lvlJc w:val="left"/>
      <w:pPr>
        <w:ind w:left="360" w:hanging="360"/>
      </w:pPr>
    </w:lvl>
    <w:lvl w:ilvl="1">
      <w:start w:val="1"/>
      <w:numFmt w:val="decimal"/>
      <w:lvlText w:val="%1.%2."/>
      <w:lvlJc w:val="left"/>
      <w:pPr>
        <w:ind w:left="1141"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F144F8"/>
    <w:multiLevelType w:val="multilevel"/>
    <w:tmpl w:val="3D683C9C"/>
    <w:lvl w:ilvl="0">
      <w:start w:val="1"/>
      <w:numFmt w:val="decimal"/>
      <w:lvlText w:val="%1"/>
      <w:lvlJc w:val="left"/>
      <w:pPr>
        <w:tabs>
          <w:tab w:val="num" w:pos="8081"/>
        </w:tabs>
        <w:ind w:left="8081" w:hanging="851"/>
      </w:pPr>
      <w:rPr>
        <w:rFonts w:ascii="Arial Bold" w:hAnsi="Arial Bold" w:cs="Times New Roman" w:hint="default"/>
        <w:b/>
        <w:i w:val="0"/>
        <w:sz w:val="28"/>
        <w:szCs w:val="28"/>
      </w:rPr>
    </w:lvl>
    <w:lvl w:ilvl="1">
      <w:start w:val="1"/>
      <w:numFmt w:val="bullet"/>
      <w:lvlText w:val=""/>
      <w:lvlJc w:val="left"/>
      <w:pPr>
        <w:tabs>
          <w:tab w:val="num" w:pos="851"/>
        </w:tabs>
        <w:ind w:left="851" w:hanging="851"/>
      </w:pPr>
      <w:rPr>
        <w:rFonts w:ascii="Symbol" w:hAnsi="Symbol"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24" w15:restartNumberingAfterBreak="0">
    <w:nsid w:val="412A1A9B"/>
    <w:multiLevelType w:val="singleLevel"/>
    <w:tmpl w:val="7D02350E"/>
    <w:lvl w:ilvl="0">
      <w:start w:val="1"/>
      <w:numFmt w:val="decimal"/>
      <w:pStyle w:val="Ruth-numberedparagraph"/>
      <w:lvlText w:val="%1."/>
      <w:lvlJc w:val="left"/>
      <w:pPr>
        <w:ind w:left="360" w:hanging="360"/>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62E0A58"/>
    <w:multiLevelType w:val="multilevel"/>
    <w:tmpl w:val="30D6E980"/>
    <w:lvl w:ilvl="0">
      <w:start w:val="1"/>
      <w:numFmt w:val="decimal"/>
      <w:lvlText w:val="%1"/>
      <w:lvlJc w:val="left"/>
      <w:pPr>
        <w:ind w:left="360" w:hanging="360"/>
      </w:pPr>
      <w:rPr>
        <w:rFonts w:hint="default"/>
        <w:b w:val="0"/>
        <w:sz w:val="24"/>
      </w:rPr>
    </w:lvl>
    <w:lvl w:ilvl="1">
      <w:start w:val="1"/>
      <w:numFmt w:val="bullet"/>
      <w:lvlText w:val=""/>
      <w:lvlJc w:val="left"/>
      <w:pPr>
        <w:ind w:left="720" w:hanging="720"/>
      </w:pPr>
      <w:rPr>
        <w:rFonts w:ascii="Symbol" w:hAnsi="Symbol" w:hint="default"/>
        <w:b w:val="0"/>
        <w:sz w:val="24"/>
      </w:rPr>
    </w:lvl>
    <w:lvl w:ilvl="2">
      <w:start w:val="1"/>
      <w:numFmt w:val="bullet"/>
      <w:lvlText w:val=""/>
      <w:lvlJc w:val="left"/>
      <w:pPr>
        <w:ind w:left="720" w:hanging="720"/>
      </w:pPr>
      <w:rPr>
        <w:rFonts w:ascii="Symbol" w:hAnsi="Symbol"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26" w15:restartNumberingAfterBreak="0">
    <w:nsid w:val="49E17622"/>
    <w:multiLevelType w:val="hybridMultilevel"/>
    <w:tmpl w:val="B4DCEBD2"/>
    <w:lvl w:ilvl="0" w:tplc="1DD4A52A">
      <w:start w:val="1"/>
      <w:numFmt w:val="bullet"/>
      <w:lvlText w:val=""/>
      <w:lvlJc w:val="left"/>
      <w:pPr>
        <w:ind w:left="1637" w:hanging="360"/>
      </w:pPr>
      <w:rPr>
        <w:rFonts w:ascii="Symbol" w:hAnsi="Symbol" w:hint="default"/>
      </w:rPr>
    </w:lvl>
    <w:lvl w:ilvl="1" w:tplc="EA4CF81C" w:tentative="1">
      <w:start w:val="1"/>
      <w:numFmt w:val="bullet"/>
      <w:lvlText w:val="o"/>
      <w:lvlJc w:val="left"/>
      <w:pPr>
        <w:ind w:left="2357" w:hanging="360"/>
      </w:pPr>
      <w:rPr>
        <w:rFonts w:ascii="Courier New" w:hAnsi="Courier New" w:cs="Courier New" w:hint="default"/>
      </w:rPr>
    </w:lvl>
    <w:lvl w:ilvl="2" w:tplc="1444F2B6" w:tentative="1">
      <w:start w:val="1"/>
      <w:numFmt w:val="bullet"/>
      <w:lvlText w:val=""/>
      <w:lvlJc w:val="left"/>
      <w:pPr>
        <w:ind w:left="3077" w:hanging="360"/>
      </w:pPr>
      <w:rPr>
        <w:rFonts w:ascii="Wingdings" w:hAnsi="Wingdings" w:hint="default"/>
      </w:rPr>
    </w:lvl>
    <w:lvl w:ilvl="3" w:tplc="B05899EA" w:tentative="1">
      <w:start w:val="1"/>
      <w:numFmt w:val="bullet"/>
      <w:lvlText w:val=""/>
      <w:lvlJc w:val="left"/>
      <w:pPr>
        <w:ind w:left="3797" w:hanging="360"/>
      </w:pPr>
      <w:rPr>
        <w:rFonts w:ascii="Symbol" w:hAnsi="Symbol" w:hint="default"/>
      </w:rPr>
    </w:lvl>
    <w:lvl w:ilvl="4" w:tplc="4CC6CD6E" w:tentative="1">
      <w:start w:val="1"/>
      <w:numFmt w:val="bullet"/>
      <w:lvlText w:val="o"/>
      <w:lvlJc w:val="left"/>
      <w:pPr>
        <w:ind w:left="4517" w:hanging="360"/>
      </w:pPr>
      <w:rPr>
        <w:rFonts w:ascii="Courier New" w:hAnsi="Courier New" w:cs="Courier New" w:hint="default"/>
      </w:rPr>
    </w:lvl>
    <w:lvl w:ilvl="5" w:tplc="9468EC24" w:tentative="1">
      <w:start w:val="1"/>
      <w:numFmt w:val="bullet"/>
      <w:lvlText w:val=""/>
      <w:lvlJc w:val="left"/>
      <w:pPr>
        <w:ind w:left="5237" w:hanging="360"/>
      </w:pPr>
      <w:rPr>
        <w:rFonts w:ascii="Wingdings" w:hAnsi="Wingdings" w:hint="default"/>
      </w:rPr>
    </w:lvl>
    <w:lvl w:ilvl="6" w:tplc="AAEA7862" w:tentative="1">
      <w:start w:val="1"/>
      <w:numFmt w:val="bullet"/>
      <w:lvlText w:val=""/>
      <w:lvlJc w:val="left"/>
      <w:pPr>
        <w:ind w:left="5957" w:hanging="360"/>
      </w:pPr>
      <w:rPr>
        <w:rFonts w:ascii="Symbol" w:hAnsi="Symbol" w:hint="default"/>
      </w:rPr>
    </w:lvl>
    <w:lvl w:ilvl="7" w:tplc="A566B2C8" w:tentative="1">
      <w:start w:val="1"/>
      <w:numFmt w:val="bullet"/>
      <w:lvlText w:val="o"/>
      <w:lvlJc w:val="left"/>
      <w:pPr>
        <w:ind w:left="6677" w:hanging="360"/>
      </w:pPr>
      <w:rPr>
        <w:rFonts w:ascii="Courier New" w:hAnsi="Courier New" w:cs="Courier New" w:hint="default"/>
      </w:rPr>
    </w:lvl>
    <w:lvl w:ilvl="8" w:tplc="4884776C" w:tentative="1">
      <w:start w:val="1"/>
      <w:numFmt w:val="bullet"/>
      <w:lvlText w:val=""/>
      <w:lvlJc w:val="left"/>
      <w:pPr>
        <w:ind w:left="7397" w:hanging="360"/>
      </w:pPr>
      <w:rPr>
        <w:rFonts w:ascii="Wingdings" w:hAnsi="Wingdings" w:hint="default"/>
      </w:rPr>
    </w:lvl>
  </w:abstractNum>
  <w:abstractNum w:abstractNumId="27" w15:restartNumberingAfterBreak="0">
    <w:nsid w:val="4AE03215"/>
    <w:multiLevelType w:val="multilevel"/>
    <w:tmpl w:val="4F1A11D0"/>
    <w:lvl w:ilvl="0">
      <w:start w:val="1"/>
      <w:numFmt w:val="decimal"/>
      <w:lvlText w:val="%1"/>
      <w:lvlJc w:val="left"/>
      <w:pPr>
        <w:ind w:left="360" w:hanging="360"/>
      </w:pPr>
      <w:rPr>
        <w:rFonts w:hint="default"/>
        <w:b w:val="0"/>
        <w:sz w:val="24"/>
      </w:rPr>
    </w:lvl>
    <w:lvl w:ilvl="1">
      <w:start w:val="3"/>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28" w15:restartNumberingAfterBreak="0">
    <w:nsid w:val="4C464D97"/>
    <w:multiLevelType w:val="hybridMultilevel"/>
    <w:tmpl w:val="B8A402DA"/>
    <w:lvl w:ilvl="0" w:tplc="58B80592">
      <w:start w:val="1"/>
      <w:numFmt w:val="bullet"/>
      <w:lvlText w:val=""/>
      <w:lvlJc w:val="left"/>
      <w:pPr>
        <w:ind w:left="1429" w:hanging="360"/>
      </w:pPr>
      <w:rPr>
        <w:rFonts w:ascii="Symbol" w:hAnsi="Symbol" w:hint="default"/>
      </w:rPr>
    </w:lvl>
    <w:lvl w:ilvl="1" w:tplc="28860DFA" w:tentative="1">
      <w:start w:val="1"/>
      <w:numFmt w:val="bullet"/>
      <w:lvlText w:val="o"/>
      <w:lvlJc w:val="left"/>
      <w:pPr>
        <w:ind w:left="2149" w:hanging="360"/>
      </w:pPr>
      <w:rPr>
        <w:rFonts w:ascii="Courier New" w:hAnsi="Courier New" w:cs="Courier New" w:hint="default"/>
      </w:rPr>
    </w:lvl>
    <w:lvl w:ilvl="2" w:tplc="9DD456DA" w:tentative="1">
      <w:start w:val="1"/>
      <w:numFmt w:val="bullet"/>
      <w:lvlText w:val=""/>
      <w:lvlJc w:val="left"/>
      <w:pPr>
        <w:ind w:left="2869" w:hanging="360"/>
      </w:pPr>
      <w:rPr>
        <w:rFonts w:ascii="Wingdings" w:hAnsi="Wingdings" w:hint="default"/>
      </w:rPr>
    </w:lvl>
    <w:lvl w:ilvl="3" w:tplc="816CB4A4" w:tentative="1">
      <w:start w:val="1"/>
      <w:numFmt w:val="bullet"/>
      <w:lvlText w:val=""/>
      <w:lvlJc w:val="left"/>
      <w:pPr>
        <w:ind w:left="3589" w:hanging="360"/>
      </w:pPr>
      <w:rPr>
        <w:rFonts w:ascii="Symbol" w:hAnsi="Symbol" w:hint="default"/>
      </w:rPr>
    </w:lvl>
    <w:lvl w:ilvl="4" w:tplc="7D7C7994" w:tentative="1">
      <w:start w:val="1"/>
      <w:numFmt w:val="bullet"/>
      <w:lvlText w:val="o"/>
      <w:lvlJc w:val="left"/>
      <w:pPr>
        <w:ind w:left="4309" w:hanging="360"/>
      </w:pPr>
      <w:rPr>
        <w:rFonts w:ascii="Courier New" w:hAnsi="Courier New" w:cs="Courier New" w:hint="default"/>
      </w:rPr>
    </w:lvl>
    <w:lvl w:ilvl="5" w:tplc="B96E5218" w:tentative="1">
      <w:start w:val="1"/>
      <w:numFmt w:val="bullet"/>
      <w:lvlText w:val=""/>
      <w:lvlJc w:val="left"/>
      <w:pPr>
        <w:ind w:left="5029" w:hanging="360"/>
      </w:pPr>
      <w:rPr>
        <w:rFonts w:ascii="Wingdings" w:hAnsi="Wingdings" w:hint="default"/>
      </w:rPr>
    </w:lvl>
    <w:lvl w:ilvl="6" w:tplc="DE169E86" w:tentative="1">
      <w:start w:val="1"/>
      <w:numFmt w:val="bullet"/>
      <w:lvlText w:val=""/>
      <w:lvlJc w:val="left"/>
      <w:pPr>
        <w:ind w:left="5749" w:hanging="360"/>
      </w:pPr>
      <w:rPr>
        <w:rFonts w:ascii="Symbol" w:hAnsi="Symbol" w:hint="default"/>
      </w:rPr>
    </w:lvl>
    <w:lvl w:ilvl="7" w:tplc="FF589790" w:tentative="1">
      <w:start w:val="1"/>
      <w:numFmt w:val="bullet"/>
      <w:lvlText w:val="o"/>
      <w:lvlJc w:val="left"/>
      <w:pPr>
        <w:ind w:left="6469" w:hanging="360"/>
      </w:pPr>
      <w:rPr>
        <w:rFonts w:ascii="Courier New" w:hAnsi="Courier New" w:cs="Courier New" w:hint="default"/>
      </w:rPr>
    </w:lvl>
    <w:lvl w:ilvl="8" w:tplc="0908B34A" w:tentative="1">
      <w:start w:val="1"/>
      <w:numFmt w:val="bullet"/>
      <w:lvlText w:val=""/>
      <w:lvlJc w:val="left"/>
      <w:pPr>
        <w:ind w:left="7189" w:hanging="360"/>
      </w:pPr>
      <w:rPr>
        <w:rFonts w:ascii="Wingdings" w:hAnsi="Wingdings" w:hint="default"/>
      </w:rPr>
    </w:lvl>
  </w:abstractNum>
  <w:abstractNum w:abstractNumId="29" w15:restartNumberingAfterBreak="0">
    <w:nsid w:val="52B23514"/>
    <w:multiLevelType w:val="multilevel"/>
    <w:tmpl w:val="B762B1D6"/>
    <w:lvl w:ilvl="0">
      <w:start w:val="1"/>
      <w:numFmt w:val="decimal"/>
      <w:lvlText w:val="%1"/>
      <w:lvlJc w:val="left"/>
      <w:pPr>
        <w:ind w:left="360" w:hanging="360"/>
      </w:pPr>
      <w:rPr>
        <w:rFonts w:ascii="Arial" w:hAnsi="Arial"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41626B9"/>
    <w:multiLevelType w:val="multilevel"/>
    <w:tmpl w:val="4E92AA8C"/>
    <w:lvl w:ilvl="0">
      <w:start w:val="1"/>
      <w:numFmt w:val="decimal"/>
      <w:lvlText w:val="%1"/>
      <w:lvlJc w:val="left"/>
      <w:pPr>
        <w:tabs>
          <w:tab w:val="num" w:pos="851"/>
        </w:tabs>
        <w:ind w:left="851" w:hanging="851"/>
      </w:pPr>
      <w:rPr>
        <w:rFonts w:ascii="Arial Bold" w:hAnsi="Arial Bold" w:cs="Times New Roman" w:hint="default"/>
        <w:b/>
        <w:i w:val="0"/>
        <w:sz w:val="32"/>
        <w:szCs w:val="32"/>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decimal"/>
      <w:lvlText w:val="%1.%2.%3"/>
      <w:lvlJc w:val="left"/>
      <w:pPr>
        <w:tabs>
          <w:tab w:val="num" w:pos="1701"/>
        </w:tabs>
        <w:ind w:left="1701" w:hanging="850"/>
      </w:pPr>
      <w:rPr>
        <w:rFonts w:ascii="Arial" w:hAnsi="Arial" w:cs="Times New Roman"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31" w15:restartNumberingAfterBreak="0">
    <w:nsid w:val="553F1053"/>
    <w:multiLevelType w:val="hybridMultilevel"/>
    <w:tmpl w:val="F3360438"/>
    <w:lvl w:ilvl="0" w:tplc="B70A7CE0">
      <w:start w:val="1"/>
      <w:numFmt w:val="bullet"/>
      <w:lvlText w:val=""/>
      <w:lvlJc w:val="left"/>
      <w:pPr>
        <w:ind w:left="1429" w:hanging="360"/>
      </w:pPr>
      <w:rPr>
        <w:rFonts w:ascii="Symbol" w:hAnsi="Symbol" w:hint="default"/>
      </w:rPr>
    </w:lvl>
    <w:lvl w:ilvl="1" w:tplc="07D6F058" w:tentative="1">
      <w:start w:val="1"/>
      <w:numFmt w:val="bullet"/>
      <w:lvlText w:val="o"/>
      <w:lvlJc w:val="left"/>
      <w:pPr>
        <w:ind w:left="2149" w:hanging="360"/>
      </w:pPr>
      <w:rPr>
        <w:rFonts w:ascii="Courier New" w:hAnsi="Courier New" w:cs="Courier New" w:hint="default"/>
      </w:rPr>
    </w:lvl>
    <w:lvl w:ilvl="2" w:tplc="05948148" w:tentative="1">
      <w:start w:val="1"/>
      <w:numFmt w:val="bullet"/>
      <w:lvlText w:val=""/>
      <w:lvlJc w:val="left"/>
      <w:pPr>
        <w:ind w:left="2869" w:hanging="360"/>
      </w:pPr>
      <w:rPr>
        <w:rFonts w:ascii="Wingdings" w:hAnsi="Wingdings" w:hint="default"/>
      </w:rPr>
    </w:lvl>
    <w:lvl w:ilvl="3" w:tplc="0E2E5B2A" w:tentative="1">
      <w:start w:val="1"/>
      <w:numFmt w:val="bullet"/>
      <w:lvlText w:val=""/>
      <w:lvlJc w:val="left"/>
      <w:pPr>
        <w:ind w:left="3589" w:hanging="360"/>
      </w:pPr>
      <w:rPr>
        <w:rFonts w:ascii="Symbol" w:hAnsi="Symbol" w:hint="default"/>
      </w:rPr>
    </w:lvl>
    <w:lvl w:ilvl="4" w:tplc="EBD271DE" w:tentative="1">
      <w:start w:val="1"/>
      <w:numFmt w:val="bullet"/>
      <w:lvlText w:val="o"/>
      <w:lvlJc w:val="left"/>
      <w:pPr>
        <w:ind w:left="4309" w:hanging="360"/>
      </w:pPr>
      <w:rPr>
        <w:rFonts w:ascii="Courier New" w:hAnsi="Courier New" w:cs="Courier New" w:hint="default"/>
      </w:rPr>
    </w:lvl>
    <w:lvl w:ilvl="5" w:tplc="B7B8C142" w:tentative="1">
      <w:start w:val="1"/>
      <w:numFmt w:val="bullet"/>
      <w:lvlText w:val=""/>
      <w:lvlJc w:val="left"/>
      <w:pPr>
        <w:ind w:left="5029" w:hanging="360"/>
      </w:pPr>
      <w:rPr>
        <w:rFonts w:ascii="Wingdings" w:hAnsi="Wingdings" w:hint="default"/>
      </w:rPr>
    </w:lvl>
    <w:lvl w:ilvl="6" w:tplc="91CCD3BC" w:tentative="1">
      <w:start w:val="1"/>
      <w:numFmt w:val="bullet"/>
      <w:lvlText w:val=""/>
      <w:lvlJc w:val="left"/>
      <w:pPr>
        <w:ind w:left="5749" w:hanging="360"/>
      </w:pPr>
      <w:rPr>
        <w:rFonts w:ascii="Symbol" w:hAnsi="Symbol" w:hint="default"/>
      </w:rPr>
    </w:lvl>
    <w:lvl w:ilvl="7" w:tplc="547EC0CA" w:tentative="1">
      <w:start w:val="1"/>
      <w:numFmt w:val="bullet"/>
      <w:lvlText w:val="o"/>
      <w:lvlJc w:val="left"/>
      <w:pPr>
        <w:ind w:left="6469" w:hanging="360"/>
      </w:pPr>
      <w:rPr>
        <w:rFonts w:ascii="Courier New" w:hAnsi="Courier New" w:cs="Courier New" w:hint="default"/>
      </w:rPr>
    </w:lvl>
    <w:lvl w:ilvl="8" w:tplc="8962DD24" w:tentative="1">
      <w:start w:val="1"/>
      <w:numFmt w:val="bullet"/>
      <w:lvlText w:val=""/>
      <w:lvlJc w:val="left"/>
      <w:pPr>
        <w:ind w:left="7189" w:hanging="360"/>
      </w:pPr>
      <w:rPr>
        <w:rFonts w:ascii="Wingdings" w:hAnsi="Wingdings" w:hint="default"/>
      </w:rPr>
    </w:lvl>
  </w:abstractNum>
  <w:abstractNum w:abstractNumId="32" w15:restartNumberingAfterBreak="0">
    <w:nsid w:val="5AD73CE8"/>
    <w:multiLevelType w:val="multilevel"/>
    <w:tmpl w:val="0809001F"/>
    <w:numStyleLink w:val="Ruth-numberedheading"/>
  </w:abstractNum>
  <w:abstractNum w:abstractNumId="33" w15:restartNumberingAfterBreak="0">
    <w:nsid w:val="5D48524D"/>
    <w:multiLevelType w:val="multilevel"/>
    <w:tmpl w:val="10E2FFE6"/>
    <w:lvl w:ilvl="0">
      <w:start w:val="4"/>
      <w:numFmt w:val="decimal"/>
      <w:lvlText w:val="%1"/>
      <w:lvlJc w:val="left"/>
      <w:pPr>
        <w:ind w:left="1352" w:hanging="360"/>
      </w:pPr>
      <w:rPr>
        <w:rFonts w:hint="default"/>
      </w:rPr>
    </w:lvl>
    <w:lvl w:ilvl="1">
      <w:start w:val="1"/>
      <w:numFmt w:val="decimal"/>
      <w:isLgl/>
      <w:lvlText w:val="%1.%2"/>
      <w:lvlJc w:val="left"/>
      <w:pPr>
        <w:ind w:left="1697" w:hanging="705"/>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432" w:hanging="144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2792" w:hanging="1800"/>
      </w:pPr>
      <w:rPr>
        <w:rFonts w:hint="default"/>
      </w:rPr>
    </w:lvl>
  </w:abstractNum>
  <w:abstractNum w:abstractNumId="34" w15:restartNumberingAfterBreak="0">
    <w:nsid w:val="63B3226B"/>
    <w:multiLevelType w:val="multilevel"/>
    <w:tmpl w:val="36140CC8"/>
    <w:lvl w:ilvl="0">
      <w:start w:val="1"/>
      <w:numFmt w:val="decimal"/>
      <w:lvlText w:val="%1"/>
      <w:lvlJc w:val="left"/>
      <w:pPr>
        <w:ind w:left="360" w:hanging="360"/>
      </w:pPr>
      <w:rPr>
        <w:rFonts w:hint="default"/>
        <w:b w:val="0"/>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35" w15:restartNumberingAfterBreak="0">
    <w:nsid w:val="66540097"/>
    <w:multiLevelType w:val="multilevel"/>
    <w:tmpl w:val="4E92AA8C"/>
    <w:lvl w:ilvl="0">
      <w:start w:val="1"/>
      <w:numFmt w:val="decimal"/>
      <w:lvlText w:val="%1"/>
      <w:lvlJc w:val="left"/>
      <w:pPr>
        <w:tabs>
          <w:tab w:val="num" w:pos="851"/>
        </w:tabs>
        <w:ind w:left="851" w:hanging="851"/>
      </w:pPr>
      <w:rPr>
        <w:rFonts w:ascii="Arial Bold" w:hAnsi="Arial Bold" w:cs="Times New Roman" w:hint="default"/>
        <w:b/>
        <w:i w:val="0"/>
        <w:sz w:val="32"/>
        <w:szCs w:val="32"/>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decimal"/>
      <w:lvlText w:val="%1.%2.%3"/>
      <w:lvlJc w:val="left"/>
      <w:pPr>
        <w:tabs>
          <w:tab w:val="num" w:pos="1701"/>
        </w:tabs>
        <w:ind w:left="1701" w:hanging="850"/>
      </w:pPr>
      <w:rPr>
        <w:rFonts w:ascii="Arial" w:hAnsi="Arial" w:cs="Times New Roman"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36" w15:restartNumberingAfterBreak="0">
    <w:nsid w:val="671322E5"/>
    <w:multiLevelType w:val="hybridMultilevel"/>
    <w:tmpl w:val="D23288F8"/>
    <w:lvl w:ilvl="0" w:tplc="4B4C34F4">
      <w:start w:val="1"/>
      <w:numFmt w:val="bullet"/>
      <w:lvlText w:val=""/>
      <w:lvlJc w:val="left"/>
      <w:pPr>
        <w:ind w:left="720" w:hanging="360"/>
      </w:pPr>
      <w:rPr>
        <w:rFonts w:ascii="Symbol" w:hAnsi="Symbol" w:hint="default"/>
      </w:rPr>
    </w:lvl>
    <w:lvl w:ilvl="1" w:tplc="D56E825C" w:tentative="1">
      <w:start w:val="1"/>
      <w:numFmt w:val="bullet"/>
      <w:lvlText w:val="o"/>
      <w:lvlJc w:val="left"/>
      <w:pPr>
        <w:ind w:left="1440" w:hanging="360"/>
      </w:pPr>
      <w:rPr>
        <w:rFonts w:ascii="Courier New" w:hAnsi="Courier New" w:cs="Courier New" w:hint="default"/>
      </w:rPr>
    </w:lvl>
    <w:lvl w:ilvl="2" w:tplc="87D43B98" w:tentative="1">
      <w:start w:val="1"/>
      <w:numFmt w:val="bullet"/>
      <w:lvlText w:val=""/>
      <w:lvlJc w:val="left"/>
      <w:pPr>
        <w:ind w:left="2160" w:hanging="360"/>
      </w:pPr>
      <w:rPr>
        <w:rFonts w:ascii="Wingdings" w:hAnsi="Wingdings" w:hint="default"/>
      </w:rPr>
    </w:lvl>
    <w:lvl w:ilvl="3" w:tplc="802C8F8C" w:tentative="1">
      <w:start w:val="1"/>
      <w:numFmt w:val="bullet"/>
      <w:lvlText w:val=""/>
      <w:lvlJc w:val="left"/>
      <w:pPr>
        <w:ind w:left="2880" w:hanging="360"/>
      </w:pPr>
      <w:rPr>
        <w:rFonts w:ascii="Symbol" w:hAnsi="Symbol" w:hint="default"/>
      </w:rPr>
    </w:lvl>
    <w:lvl w:ilvl="4" w:tplc="54C22E6A" w:tentative="1">
      <w:start w:val="1"/>
      <w:numFmt w:val="bullet"/>
      <w:lvlText w:val="o"/>
      <w:lvlJc w:val="left"/>
      <w:pPr>
        <w:ind w:left="3600" w:hanging="360"/>
      </w:pPr>
      <w:rPr>
        <w:rFonts w:ascii="Courier New" w:hAnsi="Courier New" w:cs="Courier New" w:hint="default"/>
      </w:rPr>
    </w:lvl>
    <w:lvl w:ilvl="5" w:tplc="0F7415F8" w:tentative="1">
      <w:start w:val="1"/>
      <w:numFmt w:val="bullet"/>
      <w:lvlText w:val=""/>
      <w:lvlJc w:val="left"/>
      <w:pPr>
        <w:ind w:left="4320" w:hanging="360"/>
      </w:pPr>
      <w:rPr>
        <w:rFonts w:ascii="Wingdings" w:hAnsi="Wingdings" w:hint="default"/>
      </w:rPr>
    </w:lvl>
    <w:lvl w:ilvl="6" w:tplc="1CD8EC9E" w:tentative="1">
      <w:start w:val="1"/>
      <w:numFmt w:val="bullet"/>
      <w:lvlText w:val=""/>
      <w:lvlJc w:val="left"/>
      <w:pPr>
        <w:ind w:left="5040" w:hanging="360"/>
      </w:pPr>
      <w:rPr>
        <w:rFonts w:ascii="Symbol" w:hAnsi="Symbol" w:hint="default"/>
      </w:rPr>
    </w:lvl>
    <w:lvl w:ilvl="7" w:tplc="2B78F17E" w:tentative="1">
      <w:start w:val="1"/>
      <w:numFmt w:val="bullet"/>
      <w:lvlText w:val="o"/>
      <w:lvlJc w:val="left"/>
      <w:pPr>
        <w:ind w:left="5760" w:hanging="360"/>
      </w:pPr>
      <w:rPr>
        <w:rFonts w:ascii="Courier New" w:hAnsi="Courier New" w:cs="Courier New" w:hint="default"/>
      </w:rPr>
    </w:lvl>
    <w:lvl w:ilvl="8" w:tplc="006A44BE" w:tentative="1">
      <w:start w:val="1"/>
      <w:numFmt w:val="bullet"/>
      <w:lvlText w:val=""/>
      <w:lvlJc w:val="left"/>
      <w:pPr>
        <w:ind w:left="6480" w:hanging="360"/>
      </w:pPr>
      <w:rPr>
        <w:rFonts w:ascii="Wingdings" w:hAnsi="Wingdings" w:hint="default"/>
      </w:rPr>
    </w:lvl>
  </w:abstractNum>
  <w:abstractNum w:abstractNumId="37" w15:restartNumberingAfterBreak="0">
    <w:nsid w:val="67D06D27"/>
    <w:multiLevelType w:val="hybridMultilevel"/>
    <w:tmpl w:val="7DBC3214"/>
    <w:lvl w:ilvl="0" w:tplc="0818F9AC">
      <w:start w:val="1"/>
      <w:numFmt w:val="bullet"/>
      <w:lvlText w:val=""/>
      <w:lvlJc w:val="left"/>
      <w:pPr>
        <w:ind w:left="1429" w:hanging="360"/>
      </w:pPr>
      <w:rPr>
        <w:rFonts w:ascii="Symbol" w:hAnsi="Symbol" w:hint="default"/>
      </w:rPr>
    </w:lvl>
    <w:lvl w:ilvl="1" w:tplc="DF602626" w:tentative="1">
      <w:start w:val="1"/>
      <w:numFmt w:val="bullet"/>
      <w:lvlText w:val="o"/>
      <w:lvlJc w:val="left"/>
      <w:pPr>
        <w:ind w:left="2149" w:hanging="360"/>
      </w:pPr>
      <w:rPr>
        <w:rFonts w:ascii="Courier New" w:hAnsi="Courier New" w:cs="Courier New" w:hint="default"/>
      </w:rPr>
    </w:lvl>
    <w:lvl w:ilvl="2" w:tplc="ECFAFC4A" w:tentative="1">
      <w:start w:val="1"/>
      <w:numFmt w:val="bullet"/>
      <w:lvlText w:val=""/>
      <w:lvlJc w:val="left"/>
      <w:pPr>
        <w:ind w:left="2869" w:hanging="360"/>
      </w:pPr>
      <w:rPr>
        <w:rFonts w:ascii="Wingdings" w:hAnsi="Wingdings" w:hint="default"/>
      </w:rPr>
    </w:lvl>
    <w:lvl w:ilvl="3" w:tplc="5FC0B8EE" w:tentative="1">
      <w:start w:val="1"/>
      <w:numFmt w:val="bullet"/>
      <w:lvlText w:val=""/>
      <w:lvlJc w:val="left"/>
      <w:pPr>
        <w:ind w:left="3589" w:hanging="360"/>
      </w:pPr>
      <w:rPr>
        <w:rFonts w:ascii="Symbol" w:hAnsi="Symbol" w:hint="default"/>
      </w:rPr>
    </w:lvl>
    <w:lvl w:ilvl="4" w:tplc="2300FA16" w:tentative="1">
      <w:start w:val="1"/>
      <w:numFmt w:val="bullet"/>
      <w:lvlText w:val="o"/>
      <w:lvlJc w:val="left"/>
      <w:pPr>
        <w:ind w:left="4309" w:hanging="360"/>
      </w:pPr>
      <w:rPr>
        <w:rFonts w:ascii="Courier New" w:hAnsi="Courier New" w:cs="Courier New" w:hint="default"/>
      </w:rPr>
    </w:lvl>
    <w:lvl w:ilvl="5" w:tplc="9FB2F6EA" w:tentative="1">
      <w:start w:val="1"/>
      <w:numFmt w:val="bullet"/>
      <w:lvlText w:val=""/>
      <w:lvlJc w:val="left"/>
      <w:pPr>
        <w:ind w:left="5029" w:hanging="360"/>
      </w:pPr>
      <w:rPr>
        <w:rFonts w:ascii="Wingdings" w:hAnsi="Wingdings" w:hint="default"/>
      </w:rPr>
    </w:lvl>
    <w:lvl w:ilvl="6" w:tplc="27F6521A" w:tentative="1">
      <w:start w:val="1"/>
      <w:numFmt w:val="bullet"/>
      <w:lvlText w:val=""/>
      <w:lvlJc w:val="left"/>
      <w:pPr>
        <w:ind w:left="5749" w:hanging="360"/>
      </w:pPr>
      <w:rPr>
        <w:rFonts w:ascii="Symbol" w:hAnsi="Symbol" w:hint="default"/>
      </w:rPr>
    </w:lvl>
    <w:lvl w:ilvl="7" w:tplc="13ACEF02" w:tentative="1">
      <w:start w:val="1"/>
      <w:numFmt w:val="bullet"/>
      <w:lvlText w:val="o"/>
      <w:lvlJc w:val="left"/>
      <w:pPr>
        <w:ind w:left="6469" w:hanging="360"/>
      </w:pPr>
      <w:rPr>
        <w:rFonts w:ascii="Courier New" w:hAnsi="Courier New" w:cs="Courier New" w:hint="default"/>
      </w:rPr>
    </w:lvl>
    <w:lvl w:ilvl="8" w:tplc="D896768C" w:tentative="1">
      <w:start w:val="1"/>
      <w:numFmt w:val="bullet"/>
      <w:lvlText w:val=""/>
      <w:lvlJc w:val="left"/>
      <w:pPr>
        <w:ind w:left="7189" w:hanging="360"/>
      </w:pPr>
      <w:rPr>
        <w:rFonts w:ascii="Wingdings" w:hAnsi="Wingdings" w:hint="default"/>
      </w:rPr>
    </w:lvl>
  </w:abstractNum>
  <w:abstractNum w:abstractNumId="38" w15:restartNumberingAfterBreak="0">
    <w:nsid w:val="6A2860C7"/>
    <w:multiLevelType w:val="hybridMultilevel"/>
    <w:tmpl w:val="20885020"/>
    <w:lvl w:ilvl="0" w:tplc="5F4424FA">
      <w:start w:val="1"/>
      <w:numFmt w:val="bullet"/>
      <w:lvlText w:val=""/>
      <w:lvlJc w:val="left"/>
      <w:pPr>
        <w:ind w:left="1080" w:hanging="360"/>
      </w:pPr>
      <w:rPr>
        <w:rFonts w:ascii="Symbol" w:hAnsi="Symbol" w:hint="default"/>
      </w:rPr>
    </w:lvl>
    <w:lvl w:ilvl="1" w:tplc="DF0A2B90" w:tentative="1">
      <w:start w:val="1"/>
      <w:numFmt w:val="bullet"/>
      <w:lvlText w:val="o"/>
      <w:lvlJc w:val="left"/>
      <w:pPr>
        <w:ind w:left="1800" w:hanging="360"/>
      </w:pPr>
      <w:rPr>
        <w:rFonts w:ascii="Courier New" w:hAnsi="Courier New" w:cs="Courier New" w:hint="default"/>
      </w:rPr>
    </w:lvl>
    <w:lvl w:ilvl="2" w:tplc="7834C71C" w:tentative="1">
      <w:start w:val="1"/>
      <w:numFmt w:val="bullet"/>
      <w:lvlText w:val=""/>
      <w:lvlJc w:val="left"/>
      <w:pPr>
        <w:ind w:left="2520" w:hanging="360"/>
      </w:pPr>
      <w:rPr>
        <w:rFonts w:ascii="Wingdings" w:hAnsi="Wingdings" w:hint="default"/>
      </w:rPr>
    </w:lvl>
    <w:lvl w:ilvl="3" w:tplc="3AC4FEB6" w:tentative="1">
      <w:start w:val="1"/>
      <w:numFmt w:val="bullet"/>
      <w:lvlText w:val=""/>
      <w:lvlJc w:val="left"/>
      <w:pPr>
        <w:ind w:left="3240" w:hanging="360"/>
      </w:pPr>
      <w:rPr>
        <w:rFonts w:ascii="Symbol" w:hAnsi="Symbol" w:hint="default"/>
      </w:rPr>
    </w:lvl>
    <w:lvl w:ilvl="4" w:tplc="5890F5D2" w:tentative="1">
      <w:start w:val="1"/>
      <w:numFmt w:val="bullet"/>
      <w:lvlText w:val="o"/>
      <w:lvlJc w:val="left"/>
      <w:pPr>
        <w:ind w:left="3960" w:hanging="360"/>
      </w:pPr>
      <w:rPr>
        <w:rFonts w:ascii="Courier New" w:hAnsi="Courier New" w:cs="Courier New" w:hint="default"/>
      </w:rPr>
    </w:lvl>
    <w:lvl w:ilvl="5" w:tplc="1B028322" w:tentative="1">
      <w:start w:val="1"/>
      <w:numFmt w:val="bullet"/>
      <w:lvlText w:val=""/>
      <w:lvlJc w:val="left"/>
      <w:pPr>
        <w:ind w:left="4680" w:hanging="360"/>
      </w:pPr>
      <w:rPr>
        <w:rFonts w:ascii="Wingdings" w:hAnsi="Wingdings" w:hint="default"/>
      </w:rPr>
    </w:lvl>
    <w:lvl w:ilvl="6" w:tplc="3586DCB8" w:tentative="1">
      <w:start w:val="1"/>
      <w:numFmt w:val="bullet"/>
      <w:lvlText w:val=""/>
      <w:lvlJc w:val="left"/>
      <w:pPr>
        <w:ind w:left="5400" w:hanging="360"/>
      </w:pPr>
      <w:rPr>
        <w:rFonts w:ascii="Symbol" w:hAnsi="Symbol" w:hint="default"/>
      </w:rPr>
    </w:lvl>
    <w:lvl w:ilvl="7" w:tplc="36ACF180" w:tentative="1">
      <w:start w:val="1"/>
      <w:numFmt w:val="bullet"/>
      <w:lvlText w:val="o"/>
      <w:lvlJc w:val="left"/>
      <w:pPr>
        <w:ind w:left="6120" w:hanging="360"/>
      </w:pPr>
      <w:rPr>
        <w:rFonts w:ascii="Courier New" w:hAnsi="Courier New" w:cs="Courier New" w:hint="default"/>
      </w:rPr>
    </w:lvl>
    <w:lvl w:ilvl="8" w:tplc="81DA180C" w:tentative="1">
      <w:start w:val="1"/>
      <w:numFmt w:val="bullet"/>
      <w:lvlText w:val=""/>
      <w:lvlJc w:val="left"/>
      <w:pPr>
        <w:ind w:left="6840" w:hanging="360"/>
      </w:pPr>
      <w:rPr>
        <w:rFonts w:ascii="Wingdings" w:hAnsi="Wingdings" w:hint="default"/>
      </w:rPr>
    </w:lvl>
  </w:abstractNum>
  <w:abstractNum w:abstractNumId="39" w15:restartNumberingAfterBreak="0">
    <w:nsid w:val="6D91245B"/>
    <w:multiLevelType w:val="hybridMultilevel"/>
    <w:tmpl w:val="EE3AB726"/>
    <w:lvl w:ilvl="0" w:tplc="71949A92">
      <w:start w:val="1"/>
      <w:numFmt w:val="bullet"/>
      <w:lvlText w:val=""/>
      <w:lvlJc w:val="left"/>
      <w:pPr>
        <w:ind w:left="1287" w:hanging="360"/>
      </w:pPr>
      <w:rPr>
        <w:rFonts w:ascii="Symbol" w:hAnsi="Symbol" w:hint="default"/>
      </w:rPr>
    </w:lvl>
    <w:lvl w:ilvl="1" w:tplc="5366EF5C" w:tentative="1">
      <w:start w:val="1"/>
      <w:numFmt w:val="bullet"/>
      <w:lvlText w:val="o"/>
      <w:lvlJc w:val="left"/>
      <w:pPr>
        <w:ind w:left="2007" w:hanging="360"/>
      </w:pPr>
      <w:rPr>
        <w:rFonts w:ascii="Courier New" w:hAnsi="Courier New" w:cs="Courier New" w:hint="default"/>
      </w:rPr>
    </w:lvl>
    <w:lvl w:ilvl="2" w:tplc="62CA5BC8" w:tentative="1">
      <w:start w:val="1"/>
      <w:numFmt w:val="bullet"/>
      <w:lvlText w:val=""/>
      <w:lvlJc w:val="left"/>
      <w:pPr>
        <w:ind w:left="2727" w:hanging="360"/>
      </w:pPr>
      <w:rPr>
        <w:rFonts w:ascii="Wingdings" w:hAnsi="Wingdings" w:hint="default"/>
      </w:rPr>
    </w:lvl>
    <w:lvl w:ilvl="3" w:tplc="8E7A644A" w:tentative="1">
      <w:start w:val="1"/>
      <w:numFmt w:val="bullet"/>
      <w:lvlText w:val=""/>
      <w:lvlJc w:val="left"/>
      <w:pPr>
        <w:ind w:left="3447" w:hanging="360"/>
      </w:pPr>
      <w:rPr>
        <w:rFonts w:ascii="Symbol" w:hAnsi="Symbol" w:hint="default"/>
      </w:rPr>
    </w:lvl>
    <w:lvl w:ilvl="4" w:tplc="FD9E26F0" w:tentative="1">
      <w:start w:val="1"/>
      <w:numFmt w:val="bullet"/>
      <w:lvlText w:val="o"/>
      <w:lvlJc w:val="left"/>
      <w:pPr>
        <w:ind w:left="4167" w:hanging="360"/>
      </w:pPr>
      <w:rPr>
        <w:rFonts w:ascii="Courier New" w:hAnsi="Courier New" w:cs="Courier New" w:hint="default"/>
      </w:rPr>
    </w:lvl>
    <w:lvl w:ilvl="5" w:tplc="278C952A" w:tentative="1">
      <w:start w:val="1"/>
      <w:numFmt w:val="bullet"/>
      <w:lvlText w:val=""/>
      <w:lvlJc w:val="left"/>
      <w:pPr>
        <w:ind w:left="4887" w:hanging="360"/>
      </w:pPr>
      <w:rPr>
        <w:rFonts w:ascii="Wingdings" w:hAnsi="Wingdings" w:hint="default"/>
      </w:rPr>
    </w:lvl>
    <w:lvl w:ilvl="6" w:tplc="070CD906" w:tentative="1">
      <w:start w:val="1"/>
      <w:numFmt w:val="bullet"/>
      <w:lvlText w:val=""/>
      <w:lvlJc w:val="left"/>
      <w:pPr>
        <w:ind w:left="5607" w:hanging="360"/>
      </w:pPr>
      <w:rPr>
        <w:rFonts w:ascii="Symbol" w:hAnsi="Symbol" w:hint="default"/>
      </w:rPr>
    </w:lvl>
    <w:lvl w:ilvl="7" w:tplc="7A3E124E" w:tentative="1">
      <w:start w:val="1"/>
      <w:numFmt w:val="bullet"/>
      <w:lvlText w:val="o"/>
      <w:lvlJc w:val="left"/>
      <w:pPr>
        <w:ind w:left="6327" w:hanging="360"/>
      </w:pPr>
      <w:rPr>
        <w:rFonts w:ascii="Courier New" w:hAnsi="Courier New" w:cs="Courier New" w:hint="default"/>
      </w:rPr>
    </w:lvl>
    <w:lvl w:ilvl="8" w:tplc="BDAAA878" w:tentative="1">
      <w:start w:val="1"/>
      <w:numFmt w:val="bullet"/>
      <w:lvlText w:val=""/>
      <w:lvlJc w:val="left"/>
      <w:pPr>
        <w:ind w:left="7047" w:hanging="360"/>
      </w:pPr>
      <w:rPr>
        <w:rFonts w:ascii="Wingdings" w:hAnsi="Wingdings" w:hint="default"/>
      </w:rPr>
    </w:lvl>
  </w:abstractNum>
  <w:abstractNum w:abstractNumId="40" w15:restartNumberingAfterBreak="0">
    <w:nsid w:val="70B21F8D"/>
    <w:multiLevelType w:val="multilevel"/>
    <w:tmpl w:val="E7FC5986"/>
    <w:lvl w:ilvl="0">
      <w:start w:val="1"/>
      <w:numFmt w:val="decimal"/>
      <w:pStyle w:val="Ruthsnumberedheading"/>
      <w:lvlText w:val="%1."/>
      <w:lvlJc w:val="left"/>
      <w:pPr>
        <w:ind w:left="720" w:hanging="72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uthsparagraph"/>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15:restartNumberingAfterBreak="0">
    <w:nsid w:val="7AE21058"/>
    <w:multiLevelType w:val="multilevel"/>
    <w:tmpl w:val="6016B7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40"/>
  </w:num>
  <w:num w:numId="3">
    <w:abstractNumId w:val="6"/>
  </w:num>
  <w:num w:numId="4">
    <w:abstractNumId w:val="18"/>
  </w:num>
  <w:num w:numId="5">
    <w:abstractNumId w:val="26"/>
  </w:num>
  <w:num w:numId="6">
    <w:abstractNumId w:val="30"/>
  </w:num>
  <w:num w:numId="7">
    <w:abstractNumId w:val="3"/>
  </w:num>
  <w:num w:numId="8">
    <w:abstractNumId w:val="2"/>
  </w:num>
  <w:num w:numId="9">
    <w:abstractNumId w:val="1"/>
  </w:num>
  <w:num w:numId="10">
    <w:abstractNumId w:val="38"/>
  </w:num>
  <w:num w:numId="11">
    <w:abstractNumId w:val="21"/>
  </w:num>
  <w:num w:numId="12">
    <w:abstractNumId w:val="16"/>
  </w:num>
  <w:num w:numId="13">
    <w:abstractNumId w:val="32"/>
    <w:lvlOverride w:ilvl="0">
      <w:lvl w:ilvl="0">
        <w:numFmt w:val="decimal"/>
        <w:lvlText w:val=""/>
        <w:lvlJc w:val="left"/>
      </w:lvl>
    </w:lvlOverride>
    <w:lvlOverride w:ilvl="1">
      <w:lvl w:ilvl="1">
        <w:start w:val="1"/>
        <w:numFmt w:val="decimal"/>
        <w:lvlText w:val="%1.%2."/>
        <w:lvlJc w:val="left"/>
        <w:pPr>
          <w:ind w:left="792" w:hanging="432"/>
        </w:pPr>
        <w:rPr>
          <w:sz w:val="24"/>
          <w:szCs w:val="24"/>
        </w:rPr>
      </w:lvl>
    </w:lvlOverride>
  </w:num>
  <w:num w:numId="14">
    <w:abstractNumId w:val="34"/>
  </w:num>
  <w:num w:numId="15">
    <w:abstractNumId w:val="27"/>
  </w:num>
  <w:num w:numId="16">
    <w:abstractNumId w:val="8"/>
  </w:num>
  <w:num w:numId="17">
    <w:abstractNumId w:val="7"/>
  </w:num>
  <w:num w:numId="18">
    <w:abstractNumId w:val="25"/>
  </w:num>
  <w:num w:numId="19">
    <w:abstractNumId w:val="4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2"/>
  </w:num>
  <w:num w:numId="23">
    <w:abstractNumId w:val="24"/>
  </w:num>
  <w:num w:numId="24">
    <w:abstractNumId w:val="9"/>
  </w:num>
  <w:num w:numId="25">
    <w:abstractNumId w:val="19"/>
  </w:num>
  <w:num w:numId="26">
    <w:abstractNumId w:val="36"/>
  </w:num>
  <w:num w:numId="27">
    <w:abstractNumId w:val="29"/>
  </w:num>
  <w:num w:numId="28">
    <w:abstractNumId w:val="4"/>
  </w:num>
  <w:num w:numId="29">
    <w:abstractNumId w:val="23"/>
  </w:num>
  <w:num w:numId="30">
    <w:abstractNumId w:val="20"/>
  </w:num>
  <w:num w:numId="31">
    <w:abstractNumId w:val="14"/>
  </w:num>
  <w:num w:numId="32">
    <w:abstractNumId w:val="11"/>
  </w:num>
  <w:num w:numId="33">
    <w:abstractNumId w:val="15"/>
  </w:num>
  <w:num w:numId="34">
    <w:abstractNumId w:val="39"/>
  </w:num>
  <w:num w:numId="35">
    <w:abstractNumId w:val="13"/>
  </w:num>
  <w:num w:numId="36">
    <w:abstractNumId w:val="17"/>
  </w:num>
  <w:num w:numId="37">
    <w:abstractNumId w:val="0"/>
  </w:num>
  <w:num w:numId="38">
    <w:abstractNumId w:val="10"/>
  </w:num>
  <w:num w:numId="39">
    <w:abstractNumId w:val="5"/>
  </w:num>
  <w:num w:numId="40">
    <w:abstractNumId w:val="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37"/>
  </w:num>
  <w:num w:numId="43">
    <w:abstractNumId w:val="33"/>
  </w:num>
  <w:num w:numId="44">
    <w:abstractNumId w:val="28"/>
  </w:num>
  <w:num w:numId="45">
    <w:abstractNumId w:val="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A5A"/>
    <w:rsid w:val="00B0690B"/>
    <w:rsid w:val="00D54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CFAEC47D-7466-4204-82D5-519C3906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7B1"/>
    <w:pPr>
      <w:spacing w:line="260" w:lineRule="atLeast"/>
    </w:pPr>
    <w:rPr>
      <w:sz w:val="20"/>
      <w:szCs w:val="20"/>
      <w:lang w:eastAsia="en-US"/>
    </w:rPr>
  </w:style>
  <w:style w:type="paragraph" w:styleId="Heading1">
    <w:name w:val="heading 1"/>
    <w:basedOn w:val="Normal"/>
    <w:next w:val="Normal"/>
    <w:link w:val="Heading1Char"/>
    <w:qFormat/>
    <w:locked/>
    <w:rsid w:val="00AD41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locked/>
    <w:rsid w:val="00414763"/>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BodyText"/>
    <w:link w:val="Heading7Char"/>
    <w:uiPriority w:val="99"/>
    <w:qFormat/>
    <w:rsid w:val="00684C8B"/>
    <w:pPr>
      <w:spacing w:before="240" w:after="60" w:line="240" w:lineRule="auto"/>
      <w:outlineLvl w:val="6"/>
    </w:pPr>
    <w:rPr>
      <w:rFonts w:ascii="Calibri" w:hAnsi="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684C8B"/>
    <w:rPr>
      <w:rFonts w:ascii="Calibri" w:hAnsi="Calibri" w:cs="Times New Roman"/>
      <w:sz w:val="24"/>
      <w:szCs w:val="24"/>
    </w:rPr>
  </w:style>
  <w:style w:type="paragraph" w:styleId="Header">
    <w:name w:val="header"/>
    <w:basedOn w:val="Normal"/>
    <w:link w:val="HeaderChar"/>
    <w:uiPriority w:val="99"/>
    <w:rsid w:val="007F77B1"/>
    <w:pPr>
      <w:tabs>
        <w:tab w:val="center" w:pos="4153"/>
        <w:tab w:val="right" w:pos="8306"/>
      </w:tabs>
    </w:pPr>
  </w:style>
  <w:style w:type="character" w:customStyle="1" w:styleId="HeaderChar">
    <w:name w:val="Header Char"/>
    <w:basedOn w:val="DefaultParagraphFont"/>
    <w:link w:val="Header"/>
    <w:uiPriority w:val="99"/>
    <w:semiHidden/>
    <w:locked/>
    <w:rsid w:val="005E1DBC"/>
    <w:rPr>
      <w:rFonts w:cs="Times New Roman"/>
      <w:sz w:val="20"/>
      <w:szCs w:val="20"/>
      <w:lang w:eastAsia="en-US"/>
    </w:rPr>
  </w:style>
  <w:style w:type="paragraph" w:styleId="Footer">
    <w:name w:val="footer"/>
    <w:basedOn w:val="Normal"/>
    <w:link w:val="FooterChar"/>
    <w:uiPriority w:val="99"/>
    <w:rsid w:val="007F77B1"/>
    <w:pPr>
      <w:tabs>
        <w:tab w:val="center" w:pos="4153"/>
        <w:tab w:val="right" w:pos="8306"/>
      </w:tabs>
    </w:pPr>
  </w:style>
  <w:style w:type="character" w:customStyle="1" w:styleId="FooterChar">
    <w:name w:val="Footer Char"/>
    <w:basedOn w:val="DefaultParagraphFont"/>
    <w:link w:val="Footer"/>
    <w:uiPriority w:val="99"/>
    <w:locked/>
    <w:rsid w:val="005E1DBC"/>
    <w:rPr>
      <w:rFonts w:cs="Times New Roman"/>
      <w:sz w:val="20"/>
      <w:szCs w:val="20"/>
      <w:lang w:eastAsia="en-US"/>
    </w:rPr>
  </w:style>
  <w:style w:type="character" w:styleId="PageNumber">
    <w:name w:val="page number"/>
    <w:basedOn w:val="DefaultParagraphFont"/>
    <w:uiPriority w:val="99"/>
    <w:rsid w:val="007F77B1"/>
    <w:rPr>
      <w:rFonts w:cs="Times New Roman"/>
    </w:rPr>
  </w:style>
  <w:style w:type="paragraph" w:styleId="ListParagraph">
    <w:name w:val="List Paragraph"/>
    <w:basedOn w:val="Normal"/>
    <w:link w:val="ListParagraphChar"/>
    <w:uiPriority w:val="34"/>
    <w:qFormat/>
    <w:rsid w:val="00067D93"/>
    <w:pPr>
      <w:ind w:left="720"/>
    </w:pPr>
  </w:style>
  <w:style w:type="paragraph" w:styleId="BalloonText">
    <w:name w:val="Balloon Text"/>
    <w:basedOn w:val="Normal"/>
    <w:link w:val="BalloonTextChar"/>
    <w:uiPriority w:val="99"/>
    <w:semiHidden/>
    <w:rsid w:val="00E51D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1D7C"/>
    <w:rPr>
      <w:rFonts w:ascii="Tahoma" w:hAnsi="Tahoma" w:cs="Tahoma"/>
      <w:sz w:val="16"/>
      <w:szCs w:val="16"/>
      <w:lang w:eastAsia="en-US"/>
    </w:rPr>
  </w:style>
  <w:style w:type="paragraph" w:styleId="BodyText">
    <w:name w:val="Body Text"/>
    <w:basedOn w:val="Normal"/>
    <w:link w:val="BodyTextChar"/>
    <w:uiPriority w:val="99"/>
    <w:rsid w:val="00874DD5"/>
    <w:pPr>
      <w:spacing w:before="60" w:after="260" w:line="240" w:lineRule="auto"/>
    </w:pPr>
    <w:rPr>
      <w:rFonts w:ascii="Arial" w:hAnsi="Arial"/>
      <w:sz w:val="24"/>
      <w:szCs w:val="24"/>
      <w:lang w:eastAsia="en-GB"/>
    </w:rPr>
  </w:style>
  <w:style w:type="character" w:customStyle="1" w:styleId="BodyTextChar">
    <w:name w:val="Body Text Char"/>
    <w:basedOn w:val="DefaultParagraphFont"/>
    <w:link w:val="BodyText"/>
    <w:uiPriority w:val="99"/>
    <w:locked/>
    <w:rsid w:val="00874DD5"/>
    <w:rPr>
      <w:rFonts w:ascii="Arial" w:hAnsi="Arial" w:cs="Times New Roman"/>
      <w:sz w:val="24"/>
      <w:szCs w:val="24"/>
    </w:rPr>
  </w:style>
  <w:style w:type="paragraph" w:customStyle="1" w:styleId="Ruth-bullet">
    <w:name w:val="Ruth - bullet"/>
    <w:basedOn w:val="ListParagraph"/>
    <w:link w:val="Ruth-bulletChar"/>
    <w:uiPriority w:val="99"/>
    <w:rsid w:val="00856E2E"/>
    <w:pPr>
      <w:spacing w:before="120" w:after="120" w:line="240" w:lineRule="auto"/>
      <w:ind w:hanging="360"/>
    </w:pPr>
    <w:rPr>
      <w:rFonts w:ascii="Calibri" w:hAnsi="Calibri"/>
      <w:sz w:val="24"/>
      <w:szCs w:val="24"/>
      <w:lang w:eastAsia="en-GB"/>
    </w:rPr>
  </w:style>
  <w:style w:type="character" w:customStyle="1" w:styleId="Ruth-bulletChar">
    <w:name w:val="Ruth - bullet Char"/>
    <w:basedOn w:val="DefaultParagraphFont"/>
    <w:link w:val="Ruth-bullet"/>
    <w:uiPriority w:val="99"/>
    <w:locked/>
    <w:rsid w:val="00856E2E"/>
    <w:rPr>
      <w:rFonts w:ascii="Calibri" w:hAnsi="Calibri" w:cs="Times New Roman"/>
      <w:sz w:val="24"/>
      <w:szCs w:val="24"/>
    </w:rPr>
  </w:style>
  <w:style w:type="paragraph" w:customStyle="1" w:styleId="Ruthsbulletpoint">
    <w:name w:val="Ruth's bullet point"/>
    <w:basedOn w:val="Normal"/>
    <w:link w:val="RuthsbulletpointChar"/>
    <w:uiPriority w:val="99"/>
    <w:rsid w:val="00684C8B"/>
    <w:pPr>
      <w:spacing w:before="120" w:after="120" w:line="240" w:lineRule="auto"/>
      <w:ind w:left="720" w:hanging="360"/>
    </w:pPr>
    <w:rPr>
      <w:rFonts w:ascii="Arial" w:hAnsi="Arial"/>
      <w:sz w:val="24"/>
      <w:szCs w:val="24"/>
      <w:lang w:eastAsia="en-GB"/>
    </w:rPr>
  </w:style>
  <w:style w:type="character" w:customStyle="1" w:styleId="RuthsbulletpointChar">
    <w:name w:val="Ruth's bullet point Char"/>
    <w:basedOn w:val="DefaultParagraphFont"/>
    <w:link w:val="Ruthsbulletpoint"/>
    <w:uiPriority w:val="99"/>
    <w:locked/>
    <w:rsid w:val="00684C8B"/>
    <w:rPr>
      <w:rFonts w:ascii="Arial" w:hAnsi="Arial" w:cs="Times New Roman"/>
      <w:sz w:val="24"/>
      <w:szCs w:val="24"/>
    </w:rPr>
  </w:style>
  <w:style w:type="character" w:styleId="CommentReference">
    <w:name w:val="annotation reference"/>
    <w:basedOn w:val="DefaultParagraphFont"/>
    <w:uiPriority w:val="99"/>
    <w:semiHidden/>
    <w:rsid w:val="0074730A"/>
    <w:rPr>
      <w:rFonts w:cs="Times New Roman"/>
      <w:sz w:val="16"/>
      <w:szCs w:val="16"/>
    </w:rPr>
  </w:style>
  <w:style w:type="paragraph" w:styleId="CommentText">
    <w:name w:val="annotation text"/>
    <w:basedOn w:val="Normal"/>
    <w:link w:val="CommentTextChar"/>
    <w:uiPriority w:val="99"/>
    <w:semiHidden/>
    <w:rsid w:val="0074730A"/>
    <w:pPr>
      <w:spacing w:line="240" w:lineRule="auto"/>
    </w:pPr>
  </w:style>
  <w:style w:type="character" w:customStyle="1" w:styleId="CommentTextChar">
    <w:name w:val="Comment Text Char"/>
    <w:basedOn w:val="DefaultParagraphFont"/>
    <w:link w:val="CommentText"/>
    <w:uiPriority w:val="99"/>
    <w:semiHidden/>
    <w:locked/>
    <w:rsid w:val="0074730A"/>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74730A"/>
    <w:rPr>
      <w:b/>
      <w:bCs/>
    </w:rPr>
  </w:style>
  <w:style w:type="character" w:customStyle="1" w:styleId="CommentSubjectChar">
    <w:name w:val="Comment Subject Char"/>
    <w:basedOn w:val="CommentTextChar"/>
    <w:link w:val="CommentSubject"/>
    <w:uiPriority w:val="99"/>
    <w:semiHidden/>
    <w:locked/>
    <w:rsid w:val="0074730A"/>
    <w:rPr>
      <w:rFonts w:cs="Times New Roman"/>
      <w:b/>
      <w:bCs/>
      <w:sz w:val="20"/>
      <w:szCs w:val="20"/>
      <w:lang w:eastAsia="en-US"/>
    </w:rPr>
  </w:style>
  <w:style w:type="paragraph" w:styleId="ListBullet">
    <w:name w:val="List Bullet"/>
    <w:basedOn w:val="Normal"/>
    <w:autoRedefine/>
    <w:rsid w:val="00806279"/>
    <w:pPr>
      <w:tabs>
        <w:tab w:val="num" w:pos="360"/>
      </w:tabs>
      <w:spacing w:line="240" w:lineRule="auto"/>
      <w:ind w:left="360" w:hanging="360"/>
    </w:pPr>
    <w:rPr>
      <w:rFonts w:ascii="Univers" w:hAnsi="Univers"/>
      <w:sz w:val="22"/>
    </w:rPr>
  </w:style>
  <w:style w:type="character" w:customStyle="1" w:styleId="ListParagraphChar">
    <w:name w:val="List Paragraph Char"/>
    <w:basedOn w:val="DefaultParagraphFont"/>
    <w:link w:val="ListParagraph"/>
    <w:uiPriority w:val="34"/>
    <w:locked/>
    <w:rsid w:val="00D03CD8"/>
    <w:rPr>
      <w:rFonts w:cs="Times New Roman"/>
      <w:sz w:val="20"/>
      <w:szCs w:val="20"/>
      <w:lang w:eastAsia="en-US"/>
    </w:rPr>
  </w:style>
  <w:style w:type="paragraph" w:customStyle="1" w:styleId="Ruthsparagraph">
    <w:name w:val="Ruth's paragraph"/>
    <w:basedOn w:val="ListParagraph"/>
    <w:link w:val="RuthsparagraphChar1"/>
    <w:uiPriority w:val="99"/>
    <w:rsid w:val="00164A45"/>
    <w:pPr>
      <w:numPr>
        <w:ilvl w:val="1"/>
        <w:numId w:val="2"/>
      </w:numPr>
      <w:spacing w:before="120" w:after="120" w:line="240" w:lineRule="auto"/>
    </w:pPr>
    <w:rPr>
      <w:rFonts w:ascii="Arial" w:hAnsi="Arial"/>
      <w:sz w:val="24"/>
      <w:szCs w:val="24"/>
      <w:lang w:eastAsia="en-GB"/>
    </w:rPr>
  </w:style>
  <w:style w:type="character" w:customStyle="1" w:styleId="RuthsparagraphChar1">
    <w:name w:val="Ruth's paragraph Char1"/>
    <w:basedOn w:val="DefaultParagraphFont"/>
    <w:link w:val="Ruthsparagraph"/>
    <w:uiPriority w:val="99"/>
    <w:locked/>
    <w:rsid w:val="00164A45"/>
    <w:rPr>
      <w:rFonts w:ascii="Arial" w:hAnsi="Arial"/>
      <w:sz w:val="24"/>
      <w:szCs w:val="24"/>
    </w:rPr>
  </w:style>
  <w:style w:type="paragraph" w:customStyle="1" w:styleId="Ruthsnumberedheading">
    <w:name w:val="Ruth's numbered heading"/>
    <w:basedOn w:val="Normal"/>
    <w:uiPriority w:val="99"/>
    <w:rsid w:val="00164A45"/>
    <w:pPr>
      <w:numPr>
        <w:numId w:val="2"/>
      </w:numPr>
      <w:spacing w:before="120" w:after="120" w:line="240" w:lineRule="auto"/>
    </w:pPr>
    <w:rPr>
      <w:rFonts w:ascii="Arial" w:hAnsi="Arial" w:cs="Arial"/>
      <w:b/>
      <w:sz w:val="28"/>
      <w:szCs w:val="28"/>
      <w:lang w:eastAsia="en-GB"/>
    </w:rPr>
  </w:style>
  <w:style w:type="paragraph" w:customStyle="1" w:styleId="Default">
    <w:name w:val="Default"/>
    <w:rsid w:val="00E07B80"/>
    <w:pPr>
      <w:autoSpaceDE w:val="0"/>
      <w:autoSpaceDN w:val="0"/>
      <w:adjustRightInd w:val="0"/>
    </w:pPr>
    <w:rPr>
      <w:rFonts w:ascii="Arial" w:hAnsi="Arial" w:cs="Arial"/>
      <w:color w:val="000000"/>
      <w:sz w:val="24"/>
      <w:szCs w:val="24"/>
    </w:rPr>
  </w:style>
  <w:style w:type="table" w:styleId="TableGrid">
    <w:name w:val="Table Grid"/>
    <w:basedOn w:val="TableNormal"/>
    <w:uiPriority w:val="39"/>
    <w:locked/>
    <w:rsid w:val="00C345C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ED0"/>
    <w:rPr>
      <w:sz w:val="20"/>
      <w:szCs w:val="20"/>
      <w:lang w:eastAsia="en-US"/>
    </w:rPr>
  </w:style>
  <w:style w:type="paragraph" w:customStyle="1" w:styleId="Italicparaheading">
    <w:name w:val="Italic para heading"/>
    <w:basedOn w:val="Normal"/>
    <w:link w:val="ItalicparaheadingChar"/>
    <w:uiPriority w:val="99"/>
    <w:rsid w:val="00336EB2"/>
    <w:pPr>
      <w:spacing w:before="120" w:after="120" w:line="240" w:lineRule="auto"/>
    </w:pPr>
    <w:rPr>
      <w:rFonts w:ascii="Arial" w:hAnsi="Arial"/>
      <w:b/>
      <w:i/>
      <w:sz w:val="24"/>
      <w:szCs w:val="24"/>
      <w:lang w:eastAsia="en-GB"/>
    </w:rPr>
  </w:style>
  <w:style w:type="character" w:customStyle="1" w:styleId="ItalicparaheadingChar">
    <w:name w:val="Italic para heading Char"/>
    <w:basedOn w:val="DefaultParagraphFont"/>
    <w:link w:val="Italicparaheading"/>
    <w:uiPriority w:val="99"/>
    <w:locked/>
    <w:rsid w:val="00336EB2"/>
    <w:rPr>
      <w:rFonts w:ascii="Arial" w:hAnsi="Arial" w:cs="Times New Roman"/>
      <w:b/>
      <w:i/>
      <w:sz w:val="24"/>
      <w:szCs w:val="24"/>
    </w:rPr>
  </w:style>
  <w:style w:type="paragraph" w:styleId="NormalWeb">
    <w:name w:val="Normal (Web)"/>
    <w:basedOn w:val="Normal"/>
    <w:uiPriority w:val="99"/>
    <w:semiHidden/>
    <w:unhideWhenUsed/>
    <w:rsid w:val="005D599B"/>
    <w:pPr>
      <w:spacing w:before="100" w:beforeAutospacing="1" w:after="100" w:afterAutospacing="1" w:line="240" w:lineRule="auto"/>
    </w:pPr>
    <w:rPr>
      <w:sz w:val="24"/>
      <w:szCs w:val="24"/>
      <w:lang w:eastAsia="en-GB"/>
    </w:rPr>
  </w:style>
  <w:style w:type="character" w:customStyle="1" w:styleId="Heading3Char">
    <w:name w:val="Heading 3 Char"/>
    <w:basedOn w:val="DefaultParagraphFont"/>
    <w:link w:val="Heading3"/>
    <w:semiHidden/>
    <w:rsid w:val="00414763"/>
    <w:rPr>
      <w:rFonts w:asciiTheme="majorHAnsi" w:eastAsiaTheme="majorEastAsia" w:hAnsiTheme="majorHAnsi" w:cstheme="majorBidi"/>
      <w:b/>
      <w:bCs/>
      <w:color w:val="4F81BD" w:themeColor="accent1"/>
      <w:sz w:val="20"/>
      <w:szCs w:val="20"/>
      <w:lang w:eastAsia="en-US"/>
    </w:rPr>
  </w:style>
  <w:style w:type="numbering" w:customStyle="1" w:styleId="Ruth-numberedparagraphoutline">
    <w:name w:val="Ruth - numbered paragraph outline"/>
    <w:uiPriority w:val="99"/>
    <w:rsid w:val="000266BC"/>
    <w:pPr>
      <w:numPr>
        <w:numId w:val="9"/>
      </w:numPr>
    </w:pPr>
  </w:style>
  <w:style w:type="character" w:customStyle="1" w:styleId="Heading1Char">
    <w:name w:val="Heading 1 Char"/>
    <w:basedOn w:val="DefaultParagraphFont"/>
    <w:link w:val="Heading1"/>
    <w:rsid w:val="00AD41D8"/>
    <w:rPr>
      <w:rFonts w:asciiTheme="majorHAnsi" w:eastAsiaTheme="majorEastAsia" w:hAnsiTheme="majorHAnsi" w:cstheme="majorBidi"/>
      <w:b/>
      <w:bCs/>
      <w:color w:val="365F91" w:themeColor="accent1" w:themeShade="BF"/>
      <w:sz w:val="28"/>
      <w:szCs w:val="28"/>
      <w:lang w:eastAsia="en-US"/>
    </w:rPr>
  </w:style>
  <w:style w:type="numbering" w:customStyle="1" w:styleId="Ruth-numberedheading">
    <w:name w:val="Ruth - numbered heading"/>
    <w:uiPriority w:val="99"/>
    <w:rsid w:val="00AD41D8"/>
    <w:pPr>
      <w:numPr>
        <w:numId w:val="12"/>
      </w:numPr>
    </w:pPr>
  </w:style>
  <w:style w:type="paragraph" w:customStyle="1" w:styleId="Ruth-numberedparagraph">
    <w:name w:val="Ruth - numbered paragraph"/>
    <w:basedOn w:val="ListParagraph"/>
    <w:autoRedefine/>
    <w:rsid w:val="001B78EA"/>
    <w:pPr>
      <w:numPr>
        <w:numId w:val="23"/>
      </w:numPr>
      <w:spacing w:before="120" w:after="120" w:line="240" w:lineRule="auto"/>
    </w:pPr>
    <w:rPr>
      <w:rFonts w:asciiTheme="minorHAnsi" w:hAnsiTheme="minorHAns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CD9AE-5160-4D12-A618-041FEA752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2867</TotalTime>
  <Pages>15</Pages>
  <Words>7022</Words>
  <Characters>38601</Characters>
  <Application>Microsoft Office Word</Application>
  <DocSecurity>0</DocSecurity>
  <Lines>321</Lines>
  <Paragraphs>91</Paragraphs>
  <ScaleCrop>false</ScaleCrop>
  <HeadingPairs>
    <vt:vector size="2" baseType="variant">
      <vt:variant>
        <vt:lpstr>Title</vt:lpstr>
      </vt:variant>
      <vt:variant>
        <vt:i4>1</vt:i4>
      </vt:variant>
    </vt:vector>
  </HeadingPairs>
  <TitlesOfParts>
    <vt:vector size="1" baseType="lpstr">
      <vt:lpstr>Audit area</vt:lpstr>
    </vt:vector>
  </TitlesOfParts>
  <Company>Lancashire County Council</Company>
  <LinksUpToDate>false</LinksUpToDate>
  <CharactersWithSpaces>45532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area</dc:title>
  <dc:creator>Ruth Lowry</dc:creator>
  <cp:lastModifiedBy>Mansfield, Joanne</cp:lastModifiedBy>
  <cp:revision>169</cp:revision>
  <cp:lastPrinted>2017-12-22T11:10:00Z</cp:lastPrinted>
  <dcterms:created xsi:type="dcterms:W3CDTF">2017-11-20T16:14:00Z</dcterms:created>
  <dcterms:modified xsi:type="dcterms:W3CDTF">2018-01-18T10:20:00Z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378104528</vt:i4>
  </property>
</Properties>
</file>